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D33E2" w14:textId="36E702B8" w:rsidR="00E47C58" w:rsidRDefault="00531F91">
      <w:pPr>
        <w:spacing w:line="276" w:lineRule="auto"/>
        <w:jc w:val="right"/>
        <w:rPr>
          <w:rFonts w:ascii="Calibri" w:hAnsi="Calibri"/>
          <w:sz w:val="22"/>
          <w:szCs w:val="22"/>
        </w:rPr>
      </w:pPr>
      <w:r w:rsidRPr="00CE4030">
        <w:rPr>
          <w:rFonts w:ascii="Calibri" w:hAnsi="Calibri"/>
          <w:sz w:val="22"/>
          <w:szCs w:val="22"/>
        </w:rPr>
        <w:t xml:space="preserve">Załącznik nr </w:t>
      </w:r>
      <w:r w:rsidR="00CE4030" w:rsidRPr="00CE4030">
        <w:rPr>
          <w:rFonts w:ascii="Calibri" w:hAnsi="Calibri"/>
          <w:sz w:val="22"/>
          <w:szCs w:val="22"/>
        </w:rPr>
        <w:t xml:space="preserve">6 </w:t>
      </w:r>
      <w:r w:rsidRPr="00CE4030">
        <w:rPr>
          <w:rFonts w:ascii="Calibri" w:hAnsi="Calibri"/>
          <w:sz w:val="22"/>
          <w:szCs w:val="22"/>
        </w:rPr>
        <w:t>do SWZ</w:t>
      </w:r>
    </w:p>
    <w:p w14:paraId="7A2C5784" w14:textId="77777777" w:rsidR="00E47C58" w:rsidRDefault="00531F91">
      <w:pPr>
        <w:spacing w:line="276" w:lineRule="auto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WZÓR UMOWY nr .......</w:t>
      </w:r>
    </w:p>
    <w:p w14:paraId="12264AE2" w14:textId="77777777" w:rsidR="00E47C58" w:rsidRPr="00254913" w:rsidRDefault="00E47C5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F013F18" w14:textId="77777777" w:rsidR="00254913" w:rsidRPr="00254913" w:rsidRDefault="00254913" w:rsidP="00254913">
      <w:pPr>
        <w:widowControl w:val="0"/>
        <w:suppressAutoHyphens w:val="0"/>
        <w:jc w:val="both"/>
        <w:rPr>
          <w:rFonts w:asciiTheme="minorHAnsi" w:eastAsia="Tahoma" w:hAnsiTheme="minorHAnsi" w:cstheme="minorHAnsi"/>
          <w:color w:val="000000"/>
          <w:kern w:val="0"/>
          <w:sz w:val="22"/>
          <w:szCs w:val="22"/>
          <w:lang w:eastAsia="pl-PL" w:bidi="pl-PL"/>
        </w:rPr>
      </w:pPr>
      <w:r w:rsidRPr="00254913">
        <w:rPr>
          <w:rFonts w:asciiTheme="minorHAnsi" w:eastAsia="Tahoma" w:hAnsiTheme="minorHAnsi" w:cstheme="minorHAnsi"/>
          <w:color w:val="000000"/>
          <w:kern w:val="0"/>
          <w:sz w:val="22"/>
          <w:szCs w:val="22"/>
          <w:lang w:eastAsia="pl-PL" w:bidi="pl-PL"/>
        </w:rPr>
        <w:t xml:space="preserve">zawarta w dniu ……………… 2021r. w Kętach, pomiędzy </w:t>
      </w:r>
      <w:r w:rsidRPr="00254913">
        <w:rPr>
          <w:rFonts w:asciiTheme="minorHAnsi" w:eastAsia="Tahoma" w:hAnsiTheme="minorHAnsi" w:cstheme="minorHAnsi"/>
          <w:color w:val="000000"/>
          <w:kern w:val="0"/>
          <w:sz w:val="22"/>
          <w:lang w:eastAsia="pl-PL" w:bidi="pl-PL"/>
        </w:rPr>
        <w:t xml:space="preserve">Miejskim Zakładem Wodociągów </w:t>
      </w:r>
      <w:r w:rsidRPr="00254913">
        <w:rPr>
          <w:rFonts w:asciiTheme="minorHAnsi" w:eastAsia="Tahoma" w:hAnsiTheme="minorHAnsi" w:cstheme="minorHAnsi"/>
          <w:color w:val="000000"/>
          <w:kern w:val="0"/>
          <w:sz w:val="22"/>
          <w:lang w:eastAsia="pl-PL" w:bidi="pl-PL"/>
        </w:rPr>
        <w:br/>
        <w:t xml:space="preserve">i Kanalizacji Spółka z o.o.  z siedzibą w Kętach 32-650 ul. Św. M. Kolbe 25A,  wpisaną do Krajowego Rejestru Sądowego w Sądzie Rejonowym dla Krakowa – Śródmieścia XII Wydział Gospodarczy pod numerem KRS: 0000310127, kapitał zakładowy: 53 955 000 zł, NIP: 5492346504 REGON: </w:t>
      </w:r>
      <w:r w:rsidRPr="00254913">
        <w:rPr>
          <w:rFonts w:asciiTheme="minorHAnsi" w:eastAsia="Tahoma" w:hAnsiTheme="minorHAnsi" w:cstheme="minorHAnsi"/>
          <w:color w:val="000000"/>
          <w:kern w:val="0"/>
          <w:sz w:val="22"/>
          <w:szCs w:val="22"/>
          <w:lang w:eastAsia="pl-PL" w:bidi="pl-PL"/>
        </w:rPr>
        <w:t>120730487, zwaną dalej „Zamawiającym” reprezentowaną przez:</w:t>
      </w:r>
    </w:p>
    <w:p w14:paraId="5DDE58C7" w14:textId="77777777" w:rsidR="00254913" w:rsidRPr="00254913" w:rsidRDefault="00254913" w:rsidP="00254913">
      <w:pPr>
        <w:spacing w:before="120"/>
        <w:jc w:val="both"/>
        <w:rPr>
          <w:rFonts w:asciiTheme="minorHAnsi" w:eastAsia="SimSun" w:hAnsiTheme="minorHAnsi" w:cstheme="minorHAnsi"/>
          <w:kern w:val="1"/>
          <w:sz w:val="22"/>
          <w:szCs w:val="22"/>
          <w:lang w:eastAsia="hi-IN"/>
        </w:rPr>
      </w:pPr>
      <w:r w:rsidRPr="00254913">
        <w:rPr>
          <w:rFonts w:asciiTheme="minorHAnsi" w:eastAsia="SimSun" w:hAnsiTheme="minorHAnsi" w:cstheme="minorHAnsi"/>
          <w:kern w:val="1"/>
          <w:sz w:val="22"/>
          <w:szCs w:val="22"/>
          <w:lang w:eastAsia="hi-IN"/>
        </w:rPr>
        <w:t>1. Sławomir Drewniany - Prezes Zarządu</w:t>
      </w:r>
    </w:p>
    <w:p w14:paraId="3600BB10" w14:textId="77777777" w:rsidR="00254913" w:rsidRPr="00254913" w:rsidRDefault="00254913" w:rsidP="00254913">
      <w:pPr>
        <w:spacing w:before="120"/>
        <w:jc w:val="both"/>
        <w:rPr>
          <w:rFonts w:asciiTheme="minorHAnsi" w:eastAsia="SimSun" w:hAnsiTheme="minorHAnsi" w:cstheme="minorHAnsi"/>
          <w:kern w:val="1"/>
          <w:sz w:val="22"/>
          <w:szCs w:val="22"/>
          <w:lang w:eastAsia="hi-IN"/>
        </w:rPr>
      </w:pPr>
      <w:r w:rsidRPr="00254913">
        <w:rPr>
          <w:rFonts w:asciiTheme="minorHAnsi" w:eastAsia="SimSun" w:hAnsiTheme="minorHAnsi" w:cstheme="minorHAnsi"/>
          <w:kern w:val="1"/>
          <w:sz w:val="22"/>
          <w:szCs w:val="22"/>
          <w:lang w:eastAsia="hi-IN"/>
        </w:rPr>
        <w:t>2. Stanisław Nycz -  Członek Zarządu</w:t>
      </w:r>
    </w:p>
    <w:p w14:paraId="55151673" w14:textId="77777777" w:rsidR="00254913" w:rsidRPr="00254913" w:rsidRDefault="00254913" w:rsidP="00254913">
      <w:pPr>
        <w:widowControl w:val="0"/>
        <w:suppressAutoHyphens w:val="0"/>
        <w:ind w:left="780" w:hanging="780"/>
        <w:jc w:val="both"/>
        <w:rPr>
          <w:rFonts w:asciiTheme="minorHAnsi" w:eastAsia="Tahoma" w:hAnsiTheme="minorHAnsi" w:cstheme="minorHAnsi"/>
          <w:color w:val="000000"/>
          <w:kern w:val="0"/>
          <w:sz w:val="22"/>
          <w:szCs w:val="22"/>
          <w:lang w:eastAsia="pl-PL" w:bidi="pl-PL"/>
        </w:rPr>
      </w:pPr>
    </w:p>
    <w:p w14:paraId="250B181D" w14:textId="77777777" w:rsidR="00254913" w:rsidRPr="00254913" w:rsidRDefault="00254913" w:rsidP="00254913">
      <w:pPr>
        <w:widowControl w:val="0"/>
        <w:suppressAutoHyphens w:val="0"/>
        <w:spacing w:after="360"/>
        <w:ind w:left="780" w:hanging="780"/>
        <w:jc w:val="both"/>
        <w:rPr>
          <w:rFonts w:asciiTheme="minorHAnsi" w:eastAsia="Tahoma" w:hAnsiTheme="minorHAnsi" w:cstheme="minorHAnsi"/>
          <w:color w:val="000000"/>
          <w:kern w:val="0"/>
          <w:sz w:val="22"/>
          <w:szCs w:val="22"/>
          <w:lang w:eastAsia="pl-PL" w:bidi="pl-PL"/>
        </w:rPr>
      </w:pPr>
      <w:r w:rsidRPr="00254913">
        <w:rPr>
          <w:rFonts w:asciiTheme="minorHAnsi" w:eastAsia="Tahoma" w:hAnsiTheme="minorHAnsi" w:cstheme="minorHAnsi"/>
          <w:color w:val="000000"/>
          <w:kern w:val="0"/>
          <w:sz w:val="22"/>
          <w:szCs w:val="22"/>
          <w:lang w:eastAsia="pl-PL" w:bidi="pl-PL"/>
        </w:rPr>
        <w:t>a</w:t>
      </w:r>
    </w:p>
    <w:p w14:paraId="4C3AFC63" w14:textId="34EA3AAC" w:rsidR="00527044" w:rsidRPr="00B5185A" w:rsidRDefault="00527044" w:rsidP="000C3039">
      <w:pPr>
        <w:pStyle w:val="Default0"/>
        <w:ind w:right="-1"/>
        <w:jc w:val="both"/>
        <w:rPr>
          <w:rFonts w:eastAsia="Verdana" w:cs="Arial"/>
          <w:noProof/>
          <w:sz w:val="20"/>
          <w:szCs w:val="20"/>
        </w:rPr>
      </w:pPr>
      <w:r w:rsidRPr="00B5185A">
        <w:rPr>
          <w:rFonts w:cs="Arial"/>
          <w:b/>
          <w:bCs/>
          <w:noProof/>
          <w:sz w:val="20"/>
          <w:szCs w:val="20"/>
        </w:rPr>
        <w:t xml:space="preserve">………………………………………………………………. </w:t>
      </w:r>
      <w:r w:rsidRPr="00B5185A">
        <w:rPr>
          <w:rFonts w:cs="Arial"/>
          <w:noProof/>
          <w:sz w:val="20"/>
          <w:szCs w:val="20"/>
        </w:rPr>
        <w:t>z siedzibą ……………… ………………………………………… zgodnie z wpisem do rejestru przedsiębiorców KRS prowadzonego przez Sąd ……………………………, … Wydział</w:t>
      </w:r>
      <w:r>
        <w:rPr>
          <w:rFonts w:cs="Arial"/>
          <w:noProof/>
          <w:sz w:val="20"/>
          <w:szCs w:val="20"/>
        </w:rPr>
        <w:t xml:space="preserve"> </w:t>
      </w:r>
      <w:r w:rsidRPr="00B5185A">
        <w:rPr>
          <w:rFonts w:cs="Arial"/>
          <w:noProof/>
          <w:sz w:val="20"/>
          <w:szCs w:val="20"/>
        </w:rPr>
        <w:t xml:space="preserve">Krajowego Rejestru Sądowego, pod nr KRS ……………………………, NIP: …………………………, REGON </w:t>
      </w:r>
    </w:p>
    <w:p w14:paraId="35A8DE50" w14:textId="717B78C1" w:rsidR="00254913" w:rsidRPr="00254913" w:rsidRDefault="00254913" w:rsidP="00254913">
      <w:pPr>
        <w:spacing w:before="120"/>
        <w:jc w:val="both"/>
        <w:rPr>
          <w:rFonts w:asciiTheme="minorHAnsi" w:eastAsia="SimSun" w:hAnsiTheme="minorHAnsi" w:cstheme="minorHAnsi"/>
          <w:kern w:val="1"/>
          <w:sz w:val="22"/>
          <w:szCs w:val="22"/>
          <w:lang w:eastAsia="hi-IN"/>
        </w:rPr>
      </w:pPr>
      <w:r w:rsidRPr="00254913">
        <w:rPr>
          <w:rFonts w:asciiTheme="minorHAnsi" w:eastAsia="SimSun" w:hAnsiTheme="minorHAnsi" w:cstheme="minorHAnsi"/>
          <w:kern w:val="1"/>
          <w:sz w:val="22"/>
          <w:szCs w:val="22"/>
          <w:lang w:eastAsia="hi-IN"/>
        </w:rPr>
        <w:t xml:space="preserve">, zwaną dalej „Wykonawcą” </w:t>
      </w:r>
    </w:p>
    <w:p w14:paraId="2A656B5F" w14:textId="77777777" w:rsidR="00254913" w:rsidRPr="00254913" w:rsidRDefault="00254913" w:rsidP="00254913">
      <w:pPr>
        <w:spacing w:before="120"/>
        <w:jc w:val="both"/>
        <w:rPr>
          <w:rFonts w:asciiTheme="minorHAnsi" w:eastAsia="SimSun" w:hAnsiTheme="minorHAnsi" w:cstheme="minorHAnsi"/>
          <w:kern w:val="1"/>
          <w:sz w:val="22"/>
          <w:szCs w:val="22"/>
          <w:lang w:eastAsia="hi-IN"/>
        </w:rPr>
      </w:pPr>
      <w:r w:rsidRPr="00254913">
        <w:rPr>
          <w:rFonts w:asciiTheme="minorHAnsi" w:eastAsia="SimSun" w:hAnsiTheme="minorHAnsi" w:cstheme="minorHAnsi"/>
          <w:kern w:val="1"/>
          <w:sz w:val="22"/>
          <w:szCs w:val="22"/>
          <w:lang w:eastAsia="hi-IN"/>
        </w:rPr>
        <w:t>reprezentowaną przez:</w:t>
      </w:r>
    </w:p>
    <w:p w14:paraId="0FD4D9DB" w14:textId="77777777" w:rsidR="00254913" w:rsidRPr="00254913" w:rsidRDefault="00254913" w:rsidP="00254913">
      <w:pPr>
        <w:spacing w:before="120"/>
        <w:jc w:val="both"/>
        <w:rPr>
          <w:rFonts w:asciiTheme="minorHAnsi" w:eastAsia="SimSun" w:hAnsiTheme="minorHAnsi" w:cstheme="minorHAnsi"/>
          <w:kern w:val="1"/>
          <w:sz w:val="22"/>
          <w:szCs w:val="22"/>
          <w:lang w:eastAsia="hi-IN"/>
        </w:rPr>
      </w:pPr>
    </w:p>
    <w:p w14:paraId="73B65ED4" w14:textId="77777777" w:rsidR="00254913" w:rsidRPr="00254913" w:rsidRDefault="00254913" w:rsidP="00254913">
      <w:pPr>
        <w:spacing w:before="120"/>
        <w:jc w:val="both"/>
        <w:rPr>
          <w:rFonts w:asciiTheme="minorHAnsi" w:eastAsia="SimSun" w:hAnsiTheme="minorHAnsi" w:cstheme="minorHAnsi"/>
          <w:kern w:val="1"/>
          <w:sz w:val="22"/>
          <w:szCs w:val="22"/>
          <w:lang w:eastAsia="hi-IN"/>
        </w:rPr>
      </w:pPr>
      <w:r w:rsidRPr="00254913">
        <w:rPr>
          <w:rFonts w:asciiTheme="minorHAnsi" w:eastAsia="SimSun" w:hAnsiTheme="minorHAnsi" w:cstheme="minorHAnsi"/>
          <w:kern w:val="1"/>
          <w:sz w:val="22"/>
          <w:szCs w:val="22"/>
          <w:lang w:eastAsia="hi-IN"/>
        </w:rPr>
        <w:t>1.  ………………………….</w:t>
      </w:r>
    </w:p>
    <w:p w14:paraId="3660D4AA" w14:textId="77777777" w:rsidR="00254913" w:rsidRPr="00254913" w:rsidRDefault="00254913" w:rsidP="00254913">
      <w:pPr>
        <w:spacing w:before="120"/>
        <w:jc w:val="both"/>
        <w:rPr>
          <w:rFonts w:asciiTheme="minorHAnsi" w:eastAsia="SimSun" w:hAnsiTheme="minorHAnsi" w:cstheme="minorHAnsi"/>
          <w:kern w:val="1"/>
          <w:sz w:val="22"/>
          <w:szCs w:val="22"/>
          <w:lang w:eastAsia="hi-IN"/>
        </w:rPr>
      </w:pPr>
      <w:r w:rsidRPr="00254913">
        <w:rPr>
          <w:rFonts w:asciiTheme="minorHAnsi" w:eastAsia="SimSun" w:hAnsiTheme="minorHAnsi" w:cstheme="minorHAnsi"/>
          <w:kern w:val="1"/>
          <w:sz w:val="22"/>
          <w:szCs w:val="22"/>
          <w:lang w:eastAsia="hi-IN"/>
        </w:rPr>
        <w:t>2. ………………………….</w:t>
      </w:r>
    </w:p>
    <w:p w14:paraId="3BCB5C18" w14:textId="77777777" w:rsidR="00254913" w:rsidRPr="00254913" w:rsidRDefault="00254913" w:rsidP="00254913">
      <w:pPr>
        <w:autoSpaceDN w:val="0"/>
        <w:spacing w:after="120"/>
        <w:jc w:val="both"/>
        <w:textAlignment w:val="baseline"/>
        <w:rPr>
          <w:rFonts w:asciiTheme="minorHAnsi" w:eastAsia="SimSun" w:hAnsiTheme="minorHAnsi" w:cstheme="minorHAnsi"/>
          <w:kern w:val="3"/>
          <w:sz w:val="22"/>
          <w:szCs w:val="22"/>
          <w:lang w:eastAsia="ar-SA"/>
        </w:rPr>
      </w:pPr>
    </w:p>
    <w:p w14:paraId="0398D280" w14:textId="77777777" w:rsidR="00254913" w:rsidRPr="00254913" w:rsidRDefault="00254913" w:rsidP="00254913">
      <w:pPr>
        <w:autoSpaceDN w:val="0"/>
        <w:spacing w:after="120"/>
        <w:jc w:val="both"/>
        <w:textAlignment w:val="baseline"/>
        <w:rPr>
          <w:rFonts w:asciiTheme="minorHAnsi" w:eastAsia="SimSun" w:hAnsiTheme="minorHAnsi" w:cstheme="minorHAnsi"/>
          <w:kern w:val="3"/>
          <w:sz w:val="22"/>
          <w:szCs w:val="22"/>
          <w:lang w:eastAsia="ar-SA"/>
        </w:rPr>
      </w:pPr>
      <w:r w:rsidRPr="00254913">
        <w:rPr>
          <w:rFonts w:asciiTheme="minorHAnsi" w:eastAsia="SimSun" w:hAnsiTheme="minorHAnsi" w:cstheme="minorHAnsi"/>
          <w:kern w:val="3"/>
          <w:sz w:val="22"/>
          <w:szCs w:val="22"/>
          <w:lang w:eastAsia="ar-SA"/>
        </w:rPr>
        <w:t>(*na podstawie pełnomocnictwa stanowiącego załącznik do Umowy- jeżeli dotyczy)</w:t>
      </w:r>
    </w:p>
    <w:p w14:paraId="18D01A72" w14:textId="77777777" w:rsidR="00254913" w:rsidRPr="00254913" w:rsidRDefault="00254913" w:rsidP="00254913">
      <w:pPr>
        <w:spacing w:line="276" w:lineRule="auto"/>
        <w:rPr>
          <w:rFonts w:asciiTheme="minorHAnsi" w:eastAsia="SimSun" w:hAnsiTheme="minorHAnsi" w:cstheme="minorHAnsi"/>
          <w:kern w:val="1"/>
          <w:sz w:val="22"/>
          <w:szCs w:val="22"/>
          <w:lang w:eastAsia="hi-IN"/>
        </w:rPr>
      </w:pPr>
    </w:p>
    <w:p w14:paraId="029345C2" w14:textId="77777777" w:rsidR="00254913" w:rsidRPr="00254913" w:rsidRDefault="00254913" w:rsidP="00254913">
      <w:pPr>
        <w:spacing w:line="276" w:lineRule="auto"/>
        <w:rPr>
          <w:rFonts w:asciiTheme="minorHAnsi" w:eastAsia="SimSun" w:hAnsiTheme="minorHAnsi" w:cstheme="minorHAnsi"/>
          <w:kern w:val="1"/>
          <w:sz w:val="22"/>
          <w:szCs w:val="22"/>
          <w:lang w:eastAsia="hi-IN"/>
        </w:rPr>
      </w:pPr>
      <w:r w:rsidRPr="00254913">
        <w:rPr>
          <w:rFonts w:asciiTheme="minorHAnsi" w:eastAsia="SimSun" w:hAnsiTheme="minorHAnsi" w:cstheme="minorHAnsi"/>
          <w:kern w:val="1"/>
          <w:sz w:val="22"/>
          <w:szCs w:val="22"/>
          <w:lang w:eastAsia="hi-IN"/>
        </w:rPr>
        <w:t xml:space="preserve">albo </w:t>
      </w:r>
    </w:p>
    <w:p w14:paraId="66E7DBBF" w14:textId="77777777" w:rsidR="00254913" w:rsidRPr="00254913" w:rsidRDefault="00254913" w:rsidP="00254913">
      <w:pPr>
        <w:spacing w:line="276" w:lineRule="auto"/>
        <w:rPr>
          <w:rFonts w:asciiTheme="minorHAnsi" w:eastAsia="SimSun" w:hAnsiTheme="minorHAnsi" w:cstheme="minorHAnsi"/>
          <w:kern w:val="1"/>
          <w:sz w:val="22"/>
          <w:szCs w:val="22"/>
          <w:lang w:eastAsia="hi-IN"/>
        </w:rPr>
      </w:pPr>
    </w:p>
    <w:p w14:paraId="67E61809" w14:textId="77777777" w:rsidR="00254913" w:rsidRPr="00254913" w:rsidRDefault="00254913" w:rsidP="00254913">
      <w:pPr>
        <w:autoSpaceDE w:val="0"/>
        <w:spacing w:after="120"/>
        <w:jc w:val="both"/>
        <w:rPr>
          <w:rFonts w:asciiTheme="minorHAnsi" w:eastAsia="SimSun" w:hAnsiTheme="minorHAnsi" w:cstheme="minorHAnsi"/>
          <w:kern w:val="1"/>
          <w:sz w:val="22"/>
          <w:szCs w:val="22"/>
          <w:lang w:eastAsia="hi-IN"/>
        </w:rPr>
      </w:pPr>
      <w:r w:rsidRPr="00254913">
        <w:rPr>
          <w:rFonts w:asciiTheme="minorHAnsi" w:eastAsia="SimSun" w:hAnsiTheme="minorHAnsi" w:cstheme="minorHAnsi"/>
          <w:kern w:val="1"/>
          <w:sz w:val="22"/>
          <w:szCs w:val="22"/>
          <w:lang w:eastAsia="hi-IN"/>
        </w:rPr>
        <w:t xml:space="preserve">[Panem/Panią ………………………………………………, prowadzącym/prowadzącą działalność gospodarczą pod firmą ………………………….. z siedzibą w ……………………………, przy ul. ……………………… …………………… ( .. -… ………………………), NIP: ………………………. REGON: ………………… </w:t>
      </w:r>
    </w:p>
    <w:p w14:paraId="01350676" w14:textId="77777777" w:rsidR="00254913" w:rsidRPr="00254913" w:rsidRDefault="00254913" w:rsidP="00254913">
      <w:pPr>
        <w:autoSpaceDE w:val="0"/>
        <w:spacing w:after="120"/>
        <w:jc w:val="both"/>
        <w:rPr>
          <w:rFonts w:asciiTheme="minorHAnsi" w:eastAsia="SimSun" w:hAnsiTheme="minorHAnsi" w:cstheme="minorHAnsi"/>
          <w:b/>
          <w:kern w:val="1"/>
          <w:sz w:val="22"/>
          <w:szCs w:val="22"/>
          <w:lang w:eastAsia="hi-IN"/>
        </w:rPr>
      </w:pPr>
      <w:r w:rsidRPr="00254913">
        <w:rPr>
          <w:rFonts w:asciiTheme="minorHAnsi" w:eastAsia="SimSun" w:hAnsiTheme="minorHAnsi" w:cstheme="minorHAnsi"/>
          <w:kern w:val="1"/>
          <w:sz w:val="22"/>
          <w:szCs w:val="22"/>
          <w:lang w:eastAsia="hi-IN"/>
        </w:rPr>
        <w:t>zwanego/zwaną dalej „</w:t>
      </w:r>
      <w:r w:rsidRPr="00254913">
        <w:rPr>
          <w:rFonts w:asciiTheme="minorHAnsi" w:eastAsia="SimSun" w:hAnsiTheme="minorHAnsi" w:cstheme="minorHAnsi"/>
          <w:b/>
          <w:kern w:val="1"/>
          <w:sz w:val="22"/>
          <w:szCs w:val="22"/>
          <w:lang w:eastAsia="hi-IN"/>
        </w:rPr>
        <w:t>Wykonawcą”</w:t>
      </w:r>
    </w:p>
    <w:p w14:paraId="6A4593A3" w14:textId="77777777" w:rsidR="00254913" w:rsidRPr="00254913" w:rsidRDefault="00254913" w:rsidP="00254913">
      <w:pPr>
        <w:autoSpaceDE w:val="0"/>
        <w:spacing w:after="120"/>
        <w:jc w:val="both"/>
        <w:rPr>
          <w:rFonts w:asciiTheme="minorHAnsi" w:eastAsia="SimSun" w:hAnsiTheme="minorHAnsi" w:cstheme="minorHAnsi"/>
          <w:kern w:val="1"/>
          <w:sz w:val="22"/>
          <w:szCs w:val="22"/>
          <w:lang w:eastAsia="hi-IN"/>
        </w:rPr>
      </w:pPr>
      <w:r w:rsidRPr="00254913">
        <w:rPr>
          <w:rFonts w:asciiTheme="minorHAnsi" w:eastAsia="SimSun" w:hAnsiTheme="minorHAnsi" w:cstheme="minorHAnsi"/>
          <w:kern w:val="1"/>
          <w:sz w:val="22"/>
          <w:szCs w:val="22"/>
          <w:lang w:eastAsia="hi-IN"/>
        </w:rPr>
        <w:t>reprezentowanego/ reprezentowaną przez:</w:t>
      </w:r>
    </w:p>
    <w:p w14:paraId="0A3DCBF4" w14:textId="77777777" w:rsidR="00254913" w:rsidRPr="00254913" w:rsidRDefault="00254913" w:rsidP="00254913">
      <w:pPr>
        <w:autoSpaceDN w:val="0"/>
        <w:spacing w:after="120"/>
        <w:jc w:val="both"/>
        <w:textAlignment w:val="baseline"/>
        <w:rPr>
          <w:rFonts w:asciiTheme="minorHAnsi" w:eastAsia="SimSun" w:hAnsiTheme="minorHAnsi" w:cstheme="minorHAnsi"/>
          <w:kern w:val="3"/>
          <w:sz w:val="22"/>
          <w:szCs w:val="22"/>
          <w:lang w:eastAsia="ar-SA"/>
        </w:rPr>
      </w:pPr>
      <w:r w:rsidRPr="00254913">
        <w:rPr>
          <w:rFonts w:asciiTheme="minorHAnsi" w:eastAsia="SimSun" w:hAnsiTheme="minorHAnsi" w:cstheme="minorHAnsi"/>
          <w:kern w:val="3"/>
          <w:sz w:val="22"/>
          <w:szCs w:val="22"/>
          <w:lang w:eastAsia="ar-SA"/>
        </w:rPr>
        <w:t>………………………………………………………………..</w:t>
      </w:r>
    </w:p>
    <w:p w14:paraId="7FC6189E" w14:textId="77777777" w:rsidR="00254913" w:rsidRPr="00254913" w:rsidRDefault="00254913" w:rsidP="00254913">
      <w:pPr>
        <w:autoSpaceDN w:val="0"/>
        <w:spacing w:after="120"/>
        <w:jc w:val="both"/>
        <w:textAlignment w:val="baseline"/>
        <w:rPr>
          <w:rFonts w:asciiTheme="minorHAnsi" w:eastAsia="SimSun" w:hAnsiTheme="minorHAnsi" w:cstheme="minorHAnsi"/>
          <w:kern w:val="3"/>
          <w:sz w:val="22"/>
          <w:szCs w:val="22"/>
          <w:lang w:eastAsia="ar-SA"/>
        </w:rPr>
      </w:pPr>
      <w:r w:rsidRPr="00254913">
        <w:rPr>
          <w:rFonts w:asciiTheme="minorHAnsi" w:eastAsia="SimSun" w:hAnsiTheme="minorHAnsi" w:cstheme="minorHAnsi"/>
          <w:kern w:val="3"/>
          <w:sz w:val="22"/>
          <w:szCs w:val="22"/>
          <w:lang w:eastAsia="ar-SA"/>
        </w:rPr>
        <w:t>(*na podstawie pełnomocnictwa stanowiącego załącznik do Umowy)</w:t>
      </w:r>
    </w:p>
    <w:p w14:paraId="3D2014BB" w14:textId="77777777" w:rsidR="00E47C58" w:rsidRPr="00254913" w:rsidRDefault="00E47C58">
      <w:p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2C82559" w14:textId="5BA1FA1C" w:rsidR="00E47C58" w:rsidRPr="00567F8E" w:rsidRDefault="009B71A5" w:rsidP="00567F8E">
      <w:p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W</w:t>
      </w:r>
      <w:r w:rsidR="00531F91">
        <w:rPr>
          <w:rFonts w:ascii="Calibri" w:hAnsi="Calibri"/>
          <w:color w:val="000000"/>
          <w:sz w:val="22"/>
          <w:szCs w:val="22"/>
        </w:rPr>
        <w:t xml:space="preserve"> wyniku przeprowadzonego 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 w:rsidR="00531F91">
        <w:rPr>
          <w:rFonts w:ascii="Calibri" w:hAnsi="Calibri"/>
          <w:color w:val="000000"/>
          <w:sz w:val="22"/>
          <w:szCs w:val="22"/>
        </w:rPr>
        <w:t>postępowani</w:t>
      </w:r>
      <w:r>
        <w:rPr>
          <w:rFonts w:ascii="Calibri" w:hAnsi="Calibri"/>
          <w:color w:val="000000"/>
          <w:sz w:val="22"/>
          <w:szCs w:val="22"/>
        </w:rPr>
        <w:t xml:space="preserve">a </w:t>
      </w:r>
      <w:r w:rsidR="00531F91">
        <w:rPr>
          <w:rFonts w:ascii="Calibri" w:hAnsi="Calibri"/>
          <w:color w:val="000000"/>
          <w:sz w:val="22"/>
          <w:szCs w:val="22"/>
        </w:rPr>
        <w:t xml:space="preserve"> o udzielenie zamówienia na dostawę energii elektrycznej </w:t>
      </w:r>
      <w:r w:rsidR="00567F8E" w:rsidRPr="00567F8E">
        <w:rPr>
          <w:rFonts w:asciiTheme="minorHAnsi" w:hAnsiTheme="minorHAnsi" w:cstheme="minorHAnsi"/>
          <w:color w:val="000000"/>
          <w:sz w:val="22"/>
          <w:szCs w:val="22"/>
        </w:rPr>
        <w:t xml:space="preserve">na potrzeby </w:t>
      </w:r>
      <w:r w:rsidR="00CE4030">
        <w:rPr>
          <w:rFonts w:asciiTheme="minorHAnsi" w:hAnsiTheme="minorHAnsi" w:cstheme="minorHAnsi"/>
          <w:color w:val="000000"/>
          <w:sz w:val="22"/>
          <w:szCs w:val="22"/>
        </w:rPr>
        <w:t xml:space="preserve">Miejskiego </w:t>
      </w:r>
      <w:r w:rsidR="00531F91" w:rsidRPr="00567F8E">
        <w:rPr>
          <w:rFonts w:asciiTheme="minorHAnsi" w:hAnsiTheme="minorHAnsi" w:cstheme="minorHAnsi"/>
          <w:color w:val="000000"/>
          <w:sz w:val="22"/>
          <w:szCs w:val="22"/>
        </w:rPr>
        <w:t>Zakładu Wodociągów i Kanalizacji Sp. z o. o.</w:t>
      </w:r>
      <w:r w:rsidR="00567F8E" w:rsidRPr="00567F8E">
        <w:rPr>
          <w:rFonts w:asciiTheme="minorHAnsi" w:hAnsiTheme="minorHAnsi" w:cstheme="minorHAnsi"/>
          <w:color w:val="000000"/>
          <w:sz w:val="22"/>
          <w:szCs w:val="22"/>
        </w:rPr>
        <w:t xml:space="preserve"> w Kętach</w:t>
      </w:r>
      <w:r w:rsidR="00531F91" w:rsidRPr="00567F8E">
        <w:rPr>
          <w:rFonts w:asciiTheme="minorHAnsi" w:hAnsiTheme="minorHAnsi" w:cstheme="minorHAnsi"/>
          <w:color w:val="000000"/>
          <w:sz w:val="22"/>
          <w:szCs w:val="22"/>
        </w:rPr>
        <w:t xml:space="preserve">, w trybie </w:t>
      </w:r>
      <w:r w:rsidR="00567F8E" w:rsidRPr="00567F8E">
        <w:rPr>
          <w:rFonts w:asciiTheme="minorHAnsi" w:hAnsiTheme="minorHAnsi" w:cstheme="minorHAnsi"/>
          <w:color w:val="000000"/>
          <w:sz w:val="22"/>
          <w:szCs w:val="22"/>
        </w:rPr>
        <w:t xml:space="preserve">otwartym </w:t>
      </w:r>
      <w:r w:rsidR="00531F91" w:rsidRPr="00567F8E">
        <w:rPr>
          <w:rFonts w:asciiTheme="minorHAnsi" w:hAnsiTheme="minorHAnsi" w:cstheme="minorHAnsi"/>
          <w:color w:val="000000"/>
          <w:sz w:val="22"/>
          <w:szCs w:val="22"/>
        </w:rPr>
        <w:t xml:space="preserve">zgodnie </w:t>
      </w:r>
      <w:r w:rsidR="00567F8E" w:rsidRPr="00567F8E">
        <w:rPr>
          <w:rFonts w:asciiTheme="minorHAnsi" w:hAnsiTheme="minorHAnsi" w:cstheme="minorHAnsi"/>
          <w:color w:val="000000"/>
          <w:sz w:val="22"/>
          <w:szCs w:val="22"/>
        </w:rPr>
        <w:t>z „Regulaminem udzielenia zamówień o wartości nieprzekraczającej kwot wskazanych w Ustawie – Prawo zamówień publicznych” obowiązując</w:t>
      </w:r>
      <w:r w:rsidR="00567F8E">
        <w:rPr>
          <w:rFonts w:asciiTheme="minorHAnsi" w:hAnsiTheme="minorHAnsi" w:cstheme="minorHAnsi"/>
          <w:color w:val="000000"/>
          <w:sz w:val="22"/>
          <w:szCs w:val="22"/>
        </w:rPr>
        <w:t>ym</w:t>
      </w:r>
      <w:r w:rsidR="00567F8E" w:rsidRPr="00567F8E">
        <w:rPr>
          <w:rFonts w:asciiTheme="minorHAnsi" w:hAnsiTheme="minorHAnsi" w:cstheme="minorHAnsi"/>
          <w:color w:val="000000"/>
          <w:sz w:val="22"/>
          <w:szCs w:val="22"/>
        </w:rPr>
        <w:t xml:space="preserve"> w Miejskim Zakładzie Wodociągów i Kanalizacji Spółce z o</w:t>
      </w:r>
      <w:r w:rsidR="00567F8E">
        <w:rPr>
          <w:rFonts w:asciiTheme="minorHAnsi" w:hAnsiTheme="minorHAnsi" w:cstheme="minorHAnsi"/>
          <w:color w:val="000000"/>
          <w:sz w:val="22"/>
          <w:szCs w:val="22"/>
        </w:rPr>
        <w:t xml:space="preserve">.o. </w:t>
      </w:r>
      <w:r w:rsidR="00254913">
        <w:rPr>
          <w:rFonts w:asciiTheme="minorHAnsi" w:hAnsiTheme="minorHAnsi" w:cstheme="minorHAnsi"/>
          <w:color w:val="000000"/>
          <w:sz w:val="22"/>
          <w:szCs w:val="22"/>
        </w:rPr>
        <w:t>(zwanym dalej Regulaminem)</w:t>
      </w:r>
      <w:r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25491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</w:rPr>
        <w:t>na podstawie oferty Wykonawcy z dnia ………………</w:t>
      </w:r>
      <w:r w:rsidR="003D4165">
        <w:rPr>
          <w:rFonts w:ascii="Calibri" w:hAnsi="Calibri"/>
          <w:color w:val="000000"/>
          <w:sz w:val="22"/>
          <w:szCs w:val="22"/>
        </w:rPr>
        <w:t xml:space="preserve"> stanowiącej Załącznik nr 3 </w:t>
      </w:r>
      <w:r>
        <w:rPr>
          <w:rFonts w:ascii="Calibri" w:hAnsi="Calibri"/>
          <w:color w:val="000000"/>
          <w:sz w:val="22"/>
          <w:szCs w:val="22"/>
        </w:rPr>
        <w:t>, Strony zaw</w:t>
      </w:r>
      <w:r w:rsidR="003D4165">
        <w:rPr>
          <w:rFonts w:ascii="Calibri" w:hAnsi="Calibri"/>
          <w:color w:val="000000"/>
          <w:sz w:val="22"/>
          <w:szCs w:val="22"/>
        </w:rPr>
        <w:t>arły</w:t>
      </w:r>
      <w:r>
        <w:rPr>
          <w:rFonts w:ascii="Calibri" w:hAnsi="Calibri"/>
          <w:color w:val="000000"/>
          <w:sz w:val="22"/>
          <w:szCs w:val="22"/>
        </w:rPr>
        <w:t xml:space="preserve"> umowę </w:t>
      </w:r>
      <w:r w:rsidR="00531F91" w:rsidRPr="00567F8E">
        <w:rPr>
          <w:rFonts w:asciiTheme="minorHAnsi" w:hAnsiTheme="minorHAnsi" w:cstheme="minorHAnsi"/>
          <w:color w:val="000000"/>
          <w:sz w:val="22"/>
          <w:szCs w:val="22"/>
        </w:rPr>
        <w:t>o następującej treści:</w:t>
      </w:r>
    </w:p>
    <w:p w14:paraId="234D91E3" w14:textId="77777777" w:rsidR="00E47C58" w:rsidRDefault="00E47C58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71E28109" w14:textId="77777777" w:rsidR="00E47C58" w:rsidRDefault="00531F91">
      <w:pPr>
        <w:spacing w:line="276" w:lineRule="auto"/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§ 1</w:t>
      </w:r>
    </w:p>
    <w:p w14:paraId="197D32BA" w14:textId="284D90D3" w:rsidR="00E47C58" w:rsidRPr="00E94961" w:rsidRDefault="00531F91" w:rsidP="00E94961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E94961">
        <w:rPr>
          <w:rFonts w:ascii="Calibri" w:hAnsi="Calibri"/>
          <w:sz w:val="22"/>
          <w:szCs w:val="22"/>
        </w:rPr>
        <w:t>Przedmiotem umowy jest określenie praw i obowiązków Stron związanych ze sprzedażą energii elektrycznej na potrzeby Zamawiającego.</w:t>
      </w:r>
    </w:p>
    <w:p w14:paraId="730FD82B" w14:textId="28D22B8C" w:rsidR="00E47C58" w:rsidRDefault="00531F91" w:rsidP="00E94961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rFonts w:hint="eastAsia"/>
        </w:rPr>
      </w:pPr>
      <w:r w:rsidRPr="00E94961">
        <w:rPr>
          <w:rFonts w:ascii="Calibri" w:hAnsi="Calibri"/>
          <w:sz w:val="22"/>
          <w:szCs w:val="22"/>
        </w:rPr>
        <w:lastRenderedPageBreak/>
        <w:t>Zamawiający jest Odbiorcą końcowym, w rozumieniu przepisu</w:t>
      </w:r>
      <w:r w:rsidRPr="00E94961">
        <w:rPr>
          <w:rFonts w:ascii="Calibri" w:hAnsi="Calibri"/>
          <w:color w:val="111111"/>
          <w:sz w:val="22"/>
          <w:szCs w:val="22"/>
        </w:rPr>
        <w:t xml:space="preserve"> art. 3 pkt 13a ustawy z dnia 10 kwietnia 1997 r. Prawo energetyczne.</w:t>
      </w:r>
    </w:p>
    <w:p w14:paraId="41E4D837" w14:textId="0E66E997" w:rsidR="00E47C58" w:rsidRPr="00E94961" w:rsidRDefault="00531F91" w:rsidP="00E94961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E94961">
        <w:rPr>
          <w:rFonts w:ascii="Calibri" w:hAnsi="Calibri"/>
          <w:sz w:val="22"/>
          <w:szCs w:val="22"/>
        </w:rPr>
        <w:t>Podstawą do ustalenia warunków umowy są w szczególności:</w:t>
      </w:r>
    </w:p>
    <w:p w14:paraId="034793B8" w14:textId="26D40730" w:rsidR="00E47C58" w:rsidRPr="00CE4167" w:rsidRDefault="00531F91" w:rsidP="00CE4167">
      <w:pPr>
        <w:pStyle w:val="Akapitzlist"/>
        <w:numPr>
          <w:ilvl w:val="0"/>
          <w:numId w:val="3"/>
        </w:numPr>
        <w:spacing w:line="276" w:lineRule="auto"/>
        <w:ind w:left="567" w:hanging="283"/>
        <w:jc w:val="both"/>
        <w:rPr>
          <w:rFonts w:ascii="Calibri" w:hAnsi="Calibri"/>
          <w:sz w:val="22"/>
          <w:szCs w:val="22"/>
        </w:rPr>
      </w:pPr>
      <w:r w:rsidRPr="00CE4167">
        <w:rPr>
          <w:rFonts w:ascii="Calibri" w:hAnsi="Calibri"/>
          <w:sz w:val="22"/>
          <w:szCs w:val="22"/>
        </w:rPr>
        <w:t xml:space="preserve">Ustawa z dnia 10 kwietnia 1997 r. Prawo energetyczne (tekst jednolity Dz.U. 2021 poz. 716 z </w:t>
      </w:r>
      <w:proofErr w:type="spellStart"/>
      <w:r w:rsidRPr="00CE4167">
        <w:rPr>
          <w:rFonts w:ascii="Calibri" w:hAnsi="Calibri"/>
          <w:sz w:val="22"/>
          <w:szCs w:val="22"/>
        </w:rPr>
        <w:t>późn</w:t>
      </w:r>
      <w:proofErr w:type="spellEnd"/>
      <w:r w:rsidRPr="00CE4167">
        <w:rPr>
          <w:rFonts w:ascii="Calibri" w:hAnsi="Calibri"/>
          <w:sz w:val="22"/>
          <w:szCs w:val="22"/>
        </w:rPr>
        <w:t>. zm.), zwana dalej „Prawo energetyczne”, wraz z aktami wykonawczymi, które znajdują zastosowanie do niniejszej Umowy;</w:t>
      </w:r>
    </w:p>
    <w:p w14:paraId="6BFAB63C" w14:textId="376CE443" w:rsidR="00E47C58" w:rsidRPr="00CE4167" w:rsidRDefault="00531F91" w:rsidP="00CE4167">
      <w:pPr>
        <w:pStyle w:val="Akapitzlist"/>
        <w:numPr>
          <w:ilvl w:val="0"/>
          <w:numId w:val="3"/>
        </w:numPr>
        <w:spacing w:line="276" w:lineRule="auto"/>
        <w:ind w:left="567" w:hanging="283"/>
        <w:jc w:val="both"/>
        <w:rPr>
          <w:rFonts w:ascii="Calibri" w:hAnsi="Calibri"/>
          <w:sz w:val="22"/>
          <w:szCs w:val="22"/>
        </w:rPr>
      </w:pPr>
      <w:r w:rsidRPr="00CE4167">
        <w:rPr>
          <w:rFonts w:ascii="Calibri" w:hAnsi="Calibri"/>
          <w:sz w:val="22"/>
          <w:szCs w:val="22"/>
        </w:rPr>
        <w:t xml:space="preserve">Ustawa z dnia 23 kwietnia 1964 r. – Kodeks cywilny (tekst jednolity Dz.U. 2020 poz. 1740 z </w:t>
      </w:r>
      <w:proofErr w:type="spellStart"/>
      <w:r w:rsidRPr="00CE4167">
        <w:rPr>
          <w:rFonts w:ascii="Calibri" w:hAnsi="Calibri"/>
          <w:sz w:val="22"/>
          <w:szCs w:val="22"/>
        </w:rPr>
        <w:t>późn</w:t>
      </w:r>
      <w:proofErr w:type="spellEnd"/>
      <w:r w:rsidRPr="00CE4167">
        <w:rPr>
          <w:rFonts w:ascii="Calibri" w:hAnsi="Calibri"/>
          <w:sz w:val="22"/>
          <w:szCs w:val="22"/>
        </w:rPr>
        <w:t>. zm.), zwana dalej „Kodeks cywilny”;</w:t>
      </w:r>
    </w:p>
    <w:p w14:paraId="0C2E0514" w14:textId="1F2ECE03" w:rsidR="00E47C58" w:rsidRPr="00CE4167" w:rsidRDefault="00CE4167" w:rsidP="00CE4167">
      <w:pPr>
        <w:pStyle w:val="Akapitzlist"/>
        <w:numPr>
          <w:ilvl w:val="0"/>
          <w:numId w:val="3"/>
        </w:numPr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CE4167">
        <w:rPr>
          <w:rFonts w:asciiTheme="minorHAnsi" w:hAnsiTheme="minorHAnsi" w:cstheme="minorHAnsi"/>
          <w:sz w:val="22"/>
          <w:szCs w:val="22"/>
        </w:rPr>
        <w:t xml:space="preserve">Regulamin udzielenia zamówień o wartości nieprzekraczającej kwot wskazanych w Ustawie – Prawo zamówień publicznych” obowiązującym w Miejskim Zakładzie Wodociągów i Kanalizacji Spółce </w:t>
      </w:r>
      <w:r w:rsidR="00A37348" w:rsidRPr="00CE4167">
        <w:rPr>
          <w:rFonts w:asciiTheme="minorHAnsi" w:hAnsiTheme="minorHAnsi" w:cstheme="minorHAnsi"/>
          <w:sz w:val="22"/>
          <w:szCs w:val="22"/>
        </w:rPr>
        <w:t>z o.o.</w:t>
      </w:r>
    </w:p>
    <w:p w14:paraId="5C857C3F" w14:textId="795F63D3" w:rsidR="00E47C58" w:rsidRDefault="00531F91" w:rsidP="00E94961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Sprzedaż energii elektrycznej odbywa się za pośrednictwem sieci dystrybucyjnej Operatora Systemu Dystrybucyjnego (zwanego dalej OSD), tj.: </w:t>
      </w:r>
      <w:r w:rsidR="00CE4167">
        <w:rPr>
          <w:rFonts w:ascii="Calibri" w:hAnsi="Calibri"/>
          <w:sz w:val="22"/>
          <w:szCs w:val="22"/>
        </w:rPr>
        <w:t>TAURON</w:t>
      </w:r>
      <w:r>
        <w:rPr>
          <w:rFonts w:ascii="Calibri" w:hAnsi="Calibri"/>
          <w:sz w:val="22"/>
          <w:szCs w:val="22"/>
        </w:rPr>
        <w:t xml:space="preserve"> Dystrybucja S.A., do sieci którego przyłączony jest dany punkt poboru energii (zwany dalej „PPE”) Odbiorcy końcowego.</w:t>
      </w:r>
    </w:p>
    <w:p w14:paraId="7A2CE5FC" w14:textId="324C5A32" w:rsidR="00E47C58" w:rsidRDefault="00531F91" w:rsidP="00E94961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Wykonawca oświadcza, że posiada aktualną koncesję na obrót energią elektryczną nr ………………………. z dnia ...................... wydaną przez Prezesa Urzędu Regulacji Energetyki</w:t>
      </w:r>
      <w:r w:rsidR="00527044">
        <w:rPr>
          <w:rFonts w:ascii="Calibri" w:hAnsi="Calibri"/>
          <w:sz w:val="22"/>
          <w:szCs w:val="22"/>
        </w:rPr>
        <w:t xml:space="preserve">, </w:t>
      </w:r>
      <w:r w:rsidR="00527044" w:rsidRPr="00527044">
        <w:rPr>
          <w:rFonts w:ascii="Calibri" w:hAnsi="Calibri"/>
          <w:sz w:val="22"/>
          <w:szCs w:val="22"/>
        </w:rPr>
        <w:t xml:space="preserve">której okres ważności obejmuje okres realizacji i rozliczenia przedmiotowej umowy </w:t>
      </w:r>
      <w:r w:rsidR="00527044" w:rsidRPr="00306F14">
        <w:rPr>
          <w:rFonts w:ascii="Calibri" w:hAnsi="Calibri"/>
          <w:sz w:val="22"/>
          <w:szCs w:val="22"/>
        </w:rPr>
        <w:t xml:space="preserve">tj. </w:t>
      </w:r>
      <w:r w:rsidR="00527044" w:rsidRPr="000C3039">
        <w:rPr>
          <w:rFonts w:ascii="Calibri" w:hAnsi="Calibri"/>
          <w:sz w:val="22"/>
          <w:szCs w:val="22"/>
        </w:rPr>
        <w:t>co najmniej do 15.01.2023 r.</w:t>
      </w:r>
      <w:r w:rsidR="00527044" w:rsidRPr="00527044">
        <w:rPr>
          <w:rFonts w:cs="Times New Roman"/>
          <w:sz w:val="22"/>
          <w:szCs w:val="22"/>
          <w:lang w:eastAsia="ar-SA"/>
        </w:rPr>
        <w:t xml:space="preserve"> </w:t>
      </w:r>
      <w:r>
        <w:rPr>
          <w:rFonts w:ascii="Calibri" w:hAnsi="Calibri"/>
          <w:sz w:val="22"/>
          <w:szCs w:val="22"/>
        </w:rPr>
        <w:t>Wykonawca oświadcza, że:</w:t>
      </w:r>
    </w:p>
    <w:p w14:paraId="277FEA09" w14:textId="1AC47863" w:rsidR="00E47C58" w:rsidRPr="00CE4167" w:rsidRDefault="00531F91" w:rsidP="00CE4167">
      <w:pPr>
        <w:pStyle w:val="Akapitzlist"/>
        <w:numPr>
          <w:ilvl w:val="0"/>
          <w:numId w:val="4"/>
        </w:numPr>
        <w:spacing w:line="276" w:lineRule="auto"/>
        <w:ind w:left="567" w:hanging="283"/>
        <w:jc w:val="both"/>
        <w:rPr>
          <w:rFonts w:ascii="Calibri" w:hAnsi="Calibri"/>
          <w:sz w:val="22"/>
          <w:szCs w:val="22"/>
        </w:rPr>
      </w:pPr>
      <w:r w:rsidRPr="00CE4167">
        <w:rPr>
          <w:rFonts w:ascii="Calibri" w:hAnsi="Calibri"/>
          <w:sz w:val="22"/>
          <w:szCs w:val="22"/>
        </w:rPr>
        <w:t xml:space="preserve">ma zawartą Generalną Umowę Dystrybucji z OSD, do sieci którego przyłączony jest PPE Odbiorcy końcowego </w:t>
      </w:r>
      <w:r w:rsidRPr="00CE4167">
        <w:rPr>
          <w:rFonts w:ascii="Calibri" w:hAnsi="Calibri"/>
          <w:color w:val="111111"/>
          <w:sz w:val="22"/>
          <w:szCs w:val="22"/>
        </w:rPr>
        <w:t>TAURON Dystrybucja S.A.;*</w:t>
      </w:r>
    </w:p>
    <w:p w14:paraId="71422DEA" w14:textId="10ACE2B6" w:rsidR="00E47C58" w:rsidRPr="00CE4167" w:rsidRDefault="00531F91" w:rsidP="00CE4167">
      <w:pPr>
        <w:pStyle w:val="Akapitzlist"/>
        <w:numPr>
          <w:ilvl w:val="0"/>
          <w:numId w:val="4"/>
        </w:numPr>
        <w:spacing w:line="276" w:lineRule="auto"/>
        <w:ind w:left="567" w:hanging="283"/>
        <w:jc w:val="both"/>
        <w:rPr>
          <w:rFonts w:ascii="Calibri" w:hAnsi="Calibri"/>
          <w:sz w:val="22"/>
          <w:szCs w:val="22"/>
        </w:rPr>
      </w:pPr>
      <w:r w:rsidRPr="00CE4167">
        <w:rPr>
          <w:rFonts w:ascii="Calibri" w:hAnsi="Calibri"/>
          <w:color w:val="111111"/>
          <w:sz w:val="22"/>
          <w:szCs w:val="22"/>
        </w:rPr>
        <w:t>zobowiązuje się zawrzeć, nie później niż do dnia rozpoczęcia świadczenia usługi sprzedaży energii elektrycznej Generalną Umowę Dystrybucji z OSD, do sieci którego przyłączony jest PPE Odbiorcy końcowego TAURON Dystrybucja S.A.;*</w:t>
      </w:r>
    </w:p>
    <w:p w14:paraId="12E85143" w14:textId="0247DBCD" w:rsidR="00E47C58" w:rsidRDefault="00531F91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* odpowiednio skreślić</w:t>
      </w:r>
    </w:p>
    <w:p w14:paraId="273DF61A" w14:textId="561FA244" w:rsidR="00527044" w:rsidRPr="00527044" w:rsidRDefault="00527044" w:rsidP="00527044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527044">
        <w:rPr>
          <w:rFonts w:ascii="Calibri" w:hAnsi="Calibri"/>
          <w:sz w:val="22"/>
          <w:szCs w:val="22"/>
        </w:rPr>
        <w:t xml:space="preserve">Wykonawca gwarantuje, że będzie realizował Umowę przez cały okres, o którym </w:t>
      </w:r>
      <w:r w:rsidRPr="00306F14">
        <w:rPr>
          <w:rFonts w:ascii="Calibri" w:hAnsi="Calibri"/>
          <w:sz w:val="22"/>
          <w:szCs w:val="22"/>
        </w:rPr>
        <w:t xml:space="preserve">mowa </w:t>
      </w:r>
      <w:r w:rsidRPr="000C3039">
        <w:rPr>
          <w:rFonts w:ascii="Calibri" w:hAnsi="Calibri"/>
          <w:sz w:val="22"/>
          <w:szCs w:val="22"/>
        </w:rPr>
        <w:t xml:space="preserve">w § 2 ust. </w:t>
      </w:r>
      <w:r w:rsidRPr="00306F14">
        <w:rPr>
          <w:rFonts w:ascii="Calibri" w:hAnsi="Calibri"/>
          <w:sz w:val="22"/>
          <w:szCs w:val="22"/>
        </w:rPr>
        <w:t>5 Umowy.</w:t>
      </w:r>
      <w:r w:rsidRPr="00527044">
        <w:rPr>
          <w:rFonts w:ascii="Calibri" w:hAnsi="Calibri"/>
          <w:sz w:val="22"/>
          <w:szCs w:val="22"/>
        </w:rPr>
        <w:t xml:space="preserve"> W przypadku ryzyka wygaśnięcia w trakcie trwania Umowy koncesji na obrót energią, o której mowa w art. 32 ust. 1 pkt 4 ustawy Prawo energetyczne bądź umowy dystrybucyjnej, zawartej z OSD na obszarze, na którym znajdują się miejsca dostarczania energii elektrycznej, </w:t>
      </w:r>
      <w:r>
        <w:rPr>
          <w:rFonts w:ascii="Calibri" w:hAnsi="Calibri"/>
          <w:sz w:val="22"/>
          <w:szCs w:val="22"/>
        </w:rPr>
        <w:t>U</w:t>
      </w:r>
      <w:r w:rsidRPr="00527044">
        <w:rPr>
          <w:rFonts w:ascii="Calibri" w:hAnsi="Calibri"/>
          <w:sz w:val="22"/>
          <w:szCs w:val="22"/>
        </w:rPr>
        <w:t>mowa zostanie rozwiązana z winy Wykonawcy.</w:t>
      </w:r>
    </w:p>
    <w:p w14:paraId="2CA45C26" w14:textId="77777777" w:rsidR="00527044" w:rsidRDefault="00531F91" w:rsidP="00527044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Zamawiający oświadcza, że dysponuje tytułem prawnym do korzystania z obiektów, do których ma być dostarczana energia elektryczna na podstawie niniejszej Umowy.</w:t>
      </w:r>
    </w:p>
    <w:p w14:paraId="069199CA" w14:textId="52AC0764" w:rsidR="00527044" w:rsidRPr="00527044" w:rsidRDefault="00527044" w:rsidP="00527044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27044">
        <w:rPr>
          <w:rFonts w:asciiTheme="minorHAnsi" w:hAnsiTheme="minorHAnsi" w:cstheme="minorHAnsi"/>
          <w:sz w:val="22"/>
          <w:szCs w:val="22"/>
          <w:lang w:eastAsia="ar-SA"/>
        </w:rPr>
        <w:t>Jeżeli nic innego nie wynika z postanowień Umowy użyte w niej pojęcia oznaczają:</w:t>
      </w:r>
    </w:p>
    <w:p w14:paraId="1AC58120" w14:textId="77777777" w:rsidR="00527044" w:rsidRPr="00527044" w:rsidRDefault="00527044" w:rsidP="00527044">
      <w:pPr>
        <w:numPr>
          <w:ilvl w:val="0"/>
          <w:numId w:val="40"/>
        </w:numPr>
        <w:tabs>
          <w:tab w:val="clear" w:pos="0"/>
          <w:tab w:val="num" w:pos="-6946"/>
          <w:tab w:val="left" w:pos="-6804"/>
          <w:tab w:val="num" w:pos="-5812"/>
        </w:tabs>
        <w:spacing w:after="120"/>
        <w:ind w:left="1134" w:right="72" w:hanging="567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527044">
        <w:rPr>
          <w:rFonts w:asciiTheme="minorHAnsi" w:hAnsiTheme="minorHAnsi" w:cstheme="minorHAnsi"/>
          <w:sz w:val="22"/>
          <w:szCs w:val="22"/>
          <w:lang w:eastAsia="ar-SA"/>
        </w:rPr>
        <w:t xml:space="preserve">Punkt Poboru Energii (PPE) – miejsce dostarczania energii elektrycznej – zgodne </w:t>
      </w:r>
      <w:r w:rsidRPr="00527044">
        <w:rPr>
          <w:rFonts w:asciiTheme="minorHAnsi" w:hAnsiTheme="minorHAnsi" w:cstheme="minorHAnsi"/>
          <w:sz w:val="22"/>
          <w:szCs w:val="22"/>
          <w:lang w:eastAsia="ar-SA"/>
        </w:rPr>
        <w:br/>
        <w:t xml:space="preserve">z miejscem dostarczania energii elektrycznej zapisanym w umowie </w:t>
      </w:r>
      <w:r w:rsidRPr="00527044">
        <w:rPr>
          <w:rFonts w:asciiTheme="minorHAnsi" w:hAnsiTheme="minorHAnsi" w:cstheme="minorHAnsi"/>
          <w:sz w:val="22"/>
          <w:szCs w:val="22"/>
          <w:lang w:eastAsia="ar-SA"/>
        </w:rPr>
        <w:br/>
        <w:t>o świadczenie usług dystrybucji;</w:t>
      </w:r>
    </w:p>
    <w:p w14:paraId="25F75895" w14:textId="77777777" w:rsidR="00527044" w:rsidRPr="00527044" w:rsidRDefault="00527044" w:rsidP="00527044">
      <w:pPr>
        <w:numPr>
          <w:ilvl w:val="0"/>
          <w:numId w:val="40"/>
        </w:numPr>
        <w:tabs>
          <w:tab w:val="clear" w:pos="0"/>
          <w:tab w:val="num" w:pos="-6946"/>
          <w:tab w:val="left" w:pos="-6804"/>
          <w:tab w:val="num" w:pos="-5812"/>
        </w:tabs>
        <w:spacing w:after="120"/>
        <w:ind w:left="1134" w:right="72" w:hanging="567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527044">
        <w:rPr>
          <w:rFonts w:asciiTheme="minorHAnsi" w:hAnsiTheme="minorHAnsi" w:cstheme="minorHAnsi"/>
          <w:sz w:val="22"/>
          <w:szCs w:val="22"/>
          <w:lang w:eastAsia="ar-SA"/>
        </w:rPr>
        <w:t>Operator Systemu Dystrybucyjnego (OSD) – przedsiębiorstwo energetyczne zajmujące się dystrybucją energii elektrycznej;</w:t>
      </w:r>
    </w:p>
    <w:p w14:paraId="1D0E0933" w14:textId="77777777" w:rsidR="00527044" w:rsidRPr="00527044" w:rsidRDefault="00527044" w:rsidP="00527044">
      <w:pPr>
        <w:numPr>
          <w:ilvl w:val="0"/>
          <w:numId w:val="40"/>
        </w:numPr>
        <w:tabs>
          <w:tab w:val="clear" w:pos="0"/>
          <w:tab w:val="num" w:pos="-6946"/>
          <w:tab w:val="left" w:pos="-6804"/>
          <w:tab w:val="num" w:pos="-5812"/>
        </w:tabs>
        <w:spacing w:after="120"/>
        <w:ind w:left="1134" w:right="72" w:hanging="567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527044">
        <w:rPr>
          <w:rFonts w:asciiTheme="minorHAnsi" w:hAnsiTheme="minorHAnsi" w:cstheme="minorHAnsi"/>
          <w:sz w:val="22"/>
          <w:szCs w:val="22"/>
          <w:lang w:eastAsia="ar-SA"/>
        </w:rPr>
        <w:t>faktura rozliczeniowa – faktura, w której należność dla Wykonawcy określana jest na podstawie odczytów układów pomiarowych;</w:t>
      </w:r>
    </w:p>
    <w:p w14:paraId="3E839E6D" w14:textId="77777777" w:rsidR="00527044" w:rsidRPr="00527044" w:rsidRDefault="00527044" w:rsidP="00527044">
      <w:pPr>
        <w:numPr>
          <w:ilvl w:val="0"/>
          <w:numId w:val="40"/>
        </w:numPr>
        <w:tabs>
          <w:tab w:val="left" w:pos="-6804"/>
          <w:tab w:val="num" w:pos="-5812"/>
        </w:tabs>
        <w:spacing w:after="120"/>
        <w:ind w:left="1134" w:right="72" w:hanging="567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527044">
        <w:rPr>
          <w:rFonts w:asciiTheme="minorHAnsi" w:hAnsiTheme="minorHAnsi" w:cstheme="minorHAnsi"/>
          <w:sz w:val="22"/>
          <w:szCs w:val="22"/>
          <w:lang w:eastAsia="ar-SA"/>
        </w:rPr>
        <w:t>okres rozliczeniowy – okres pomiędzy dwoma kolejnymi odczytami rozliczeniowymi urządzeń do pomiaru parametrów energii elektrycznej – zgodnie z okresem rozliczeniowym stosowanym przez OSD;</w:t>
      </w:r>
    </w:p>
    <w:p w14:paraId="5A619E94" w14:textId="0FCC31FB" w:rsidR="00527044" w:rsidRPr="00527044" w:rsidRDefault="00527044" w:rsidP="00527044">
      <w:pPr>
        <w:numPr>
          <w:ilvl w:val="0"/>
          <w:numId w:val="40"/>
        </w:numPr>
        <w:tabs>
          <w:tab w:val="clear" w:pos="0"/>
          <w:tab w:val="num" w:pos="-5812"/>
        </w:tabs>
        <w:spacing w:after="120"/>
        <w:ind w:left="1134" w:right="72" w:hanging="567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>
        <w:rPr>
          <w:rFonts w:asciiTheme="minorHAnsi" w:hAnsiTheme="minorHAnsi" w:cstheme="minorHAnsi"/>
          <w:sz w:val="22"/>
          <w:szCs w:val="22"/>
          <w:lang w:eastAsia="ar-SA"/>
        </w:rPr>
        <w:t>Prawo energetyczne</w:t>
      </w:r>
      <w:r w:rsidRPr="00527044">
        <w:rPr>
          <w:rFonts w:asciiTheme="minorHAnsi" w:hAnsiTheme="minorHAnsi" w:cstheme="minorHAnsi"/>
          <w:sz w:val="22"/>
          <w:szCs w:val="22"/>
          <w:lang w:eastAsia="ar-SA"/>
        </w:rPr>
        <w:t xml:space="preserve"> – ustawa z dnia 10 kwietnia 1997 Prawo energetyczne (</w:t>
      </w:r>
      <w:r w:rsidRPr="00CE4167">
        <w:rPr>
          <w:rFonts w:ascii="Calibri" w:hAnsi="Calibri"/>
          <w:sz w:val="22"/>
          <w:szCs w:val="22"/>
        </w:rPr>
        <w:t xml:space="preserve">tekst jednolity Dz.U. 2021 poz. 716 z </w:t>
      </w:r>
      <w:proofErr w:type="spellStart"/>
      <w:r w:rsidRPr="00CE4167">
        <w:rPr>
          <w:rFonts w:ascii="Calibri" w:hAnsi="Calibri"/>
          <w:sz w:val="22"/>
          <w:szCs w:val="22"/>
        </w:rPr>
        <w:t>późn</w:t>
      </w:r>
      <w:proofErr w:type="spellEnd"/>
      <w:r w:rsidRPr="00CE4167">
        <w:rPr>
          <w:rFonts w:ascii="Calibri" w:hAnsi="Calibri"/>
          <w:sz w:val="22"/>
          <w:szCs w:val="22"/>
        </w:rPr>
        <w:t>. zm</w:t>
      </w:r>
      <w:r w:rsidR="00680C11">
        <w:rPr>
          <w:rFonts w:ascii="Calibri" w:hAnsi="Calibri"/>
          <w:sz w:val="22"/>
          <w:szCs w:val="22"/>
        </w:rPr>
        <w:t>.</w:t>
      </w:r>
      <w:r w:rsidRPr="00527044">
        <w:rPr>
          <w:rFonts w:asciiTheme="minorHAnsi" w:hAnsiTheme="minorHAnsi" w:cstheme="minorHAnsi"/>
          <w:sz w:val="22"/>
          <w:szCs w:val="22"/>
          <w:lang w:eastAsia="ar-SA"/>
        </w:rPr>
        <w:t>).</w:t>
      </w:r>
    </w:p>
    <w:p w14:paraId="487333A8" w14:textId="77777777" w:rsidR="00527044" w:rsidRDefault="00527044" w:rsidP="00680C11">
      <w:pPr>
        <w:pStyle w:val="Akapitzlist"/>
        <w:spacing w:line="276" w:lineRule="auto"/>
        <w:ind w:left="284"/>
        <w:jc w:val="both"/>
        <w:rPr>
          <w:rFonts w:ascii="Calibri" w:hAnsi="Calibri"/>
          <w:sz w:val="22"/>
          <w:szCs w:val="22"/>
        </w:rPr>
      </w:pPr>
    </w:p>
    <w:p w14:paraId="1F71D16D" w14:textId="77777777" w:rsidR="00E47C58" w:rsidRDefault="00E47C58">
      <w:pPr>
        <w:spacing w:line="276" w:lineRule="auto"/>
        <w:jc w:val="center"/>
        <w:rPr>
          <w:rFonts w:ascii="Calibri" w:hAnsi="Calibri"/>
          <w:b/>
          <w:bCs/>
          <w:sz w:val="22"/>
          <w:szCs w:val="22"/>
        </w:rPr>
      </w:pPr>
    </w:p>
    <w:p w14:paraId="6C7BFF10" w14:textId="77777777" w:rsidR="00E47C58" w:rsidRDefault="00531F91">
      <w:pPr>
        <w:spacing w:line="276" w:lineRule="auto"/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§ 2</w:t>
      </w:r>
    </w:p>
    <w:p w14:paraId="6BF4F90E" w14:textId="4EC2415A" w:rsidR="00E47C58" w:rsidRPr="00CE4167" w:rsidRDefault="00531F91" w:rsidP="00CE4167">
      <w:pPr>
        <w:pStyle w:val="Akapitzlist"/>
        <w:numPr>
          <w:ilvl w:val="0"/>
          <w:numId w:val="6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CE4167">
        <w:rPr>
          <w:rFonts w:ascii="Calibri" w:hAnsi="Calibri"/>
          <w:sz w:val="22"/>
          <w:szCs w:val="22"/>
        </w:rPr>
        <w:lastRenderedPageBreak/>
        <w:t>Wykonawca zobowiązuje się do dokonania wszelkich czynności i uzgodnień z OSD niezbędnych do przeprowadzenia procedury zmiany sprzedawcy.</w:t>
      </w:r>
    </w:p>
    <w:p w14:paraId="30036BD3" w14:textId="13908B57" w:rsidR="00E47C58" w:rsidRPr="00CE4167" w:rsidRDefault="00531F91" w:rsidP="00CE4167">
      <w:pPr>
        <w:pStyle w:val="Akapitzlist"/>
        <w:numPr>
          <w:ilvl w:val="0"/>
          <w:numId w:val="6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CE4167">
        <w:rPr>
          <w:rFonts w:ascii="Calibri" w:hAnsi="Calibri"/>
          <w:sz w:val="22"/>
          <w:szCs w:val="22"/>
        </w:rPr>
        <w:t>Wykonawca zobowiązuje się do złożenia OSD, zgłoszenia o zawarciu niniejszej Umowy na sprzedaż energii elektrycznej.</w:t>
      </w:r>
    </w:p>
    <w:p w14:paraId="0E4C3A1F" w14:textId="4CF331CC" w:rsidR="00E47C58" w:rsidRPr="00CE4167" w:rsidRDefault="00531F91" w:rsidP="00CE4167">
      <w:pPr>
        <w:pStyle w:val="Akapitzlist"/>
        <w:numPr>
          <w:ilvl w:val="0"/>
          <w:numId w:val="6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CE4167">
        <w:rPr>
          <w:rFonts w:ascii="Calibri" w:hAnsi="Calibri"/>
          <w:sz w:val="22"/>
          <w:szCs w:val="22"/>
        </w:rPr>
        <w:t>Wykonawca zobowiązuje się terminowo dokonać zgłoszenia niniejszej Umowy do OSD.</w:t>
      </w:r>
    </w:p>
    <w:p w14:paraId="1D5E8125" w14:textId="2E601F3D" w:rsidR="00E47C58" w:rsidRPr="00CE4167" w:rsidRDefault="00531F91" w:rsidP="00CE4167">
      <w:pPr>
        <w:pStyle w:val="Akapitzlist"/>
        <w:numPr>
          <w:ilvl w:val="0"/>
          <w:numId w:val="6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CE4167">
        <w:rPr>
          <w:rFonts w:ascii="Calibri" w:hAnsi="Calibri"/>
          <w:sz w:val="22"/>
          <w:szCs w:val="22"/>
        </w:rPr>
        <w:t xml:space="preserve">Łącznie z zawarciem niniejszej Umowy Zamawiający udziela Wykonawcy stosownego pełnomocnictwa </w:t>
      </w:r>
      <w:r w:rsidR="00CE4167">
        <w:rPr>
          <w:rFonts w:ascii="Calibri" w:hAnsi="Calibri"/>
          <w:sz w:val="22"/>
          <w:szCs w:val="22"/>
        </w:rPr>
        <w:br/>
      </w:r>
      <w:r w:rsidRPr="00CE4167">
        <w:rPr>
          <w:rFonts w:ascii="Calibri" w:hAnsi="Calibri"/>
          <w:sz w:val="22"/>
          <w:szCs w:val="22"/>
        </w:rPr>
        <w:t>w zakresie przeprowadzenia procedury zmiany sprzedawcy, zgodnie ze wzorem ustalonym przez Strony.</w:t>
      </w:r>
    </w:p>
    <w:p w14:paraId="4D8D1FAA" w14:textId="79F56228" w:rsidR="00E47C58" w:rsidRPr="00CE4167" w:rsidRDefault="00531F91" w:rsidP="00CE4167">
      <w:pPr>
        <w:pStyle w:val="Akapitzlist"/>
        <w:numPr>
          <w:ilvl w:val="0"/>
          <w:numId w:val="6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CE4167">
        <w:rPr>
          <w:rFonts w:ascii="Calibri" w:hAnsi="Calibri"/>
          <w:sz w:val="22"/>
          <w:szCs w:val="22"/>
        </w:rPr>
        <w:t xml:space="preserve">Wykonawca na podstawie niniejszej Umowy zobowiązuje się do sprzedaży energii elektrycznej dla wszystkich PPE Zamawiającego wymienionych </w:t>
      </w:r>
      <w:r w:rsidRPr="00B12BF8">
        <w:rPr>
          <w:rFonts w:ascii="Calibri" w:hAnsi="Calibri"/>
          <w:sz w:val="22"/>
          <w:szCs w:val="22"/>
        </w:rPr>
        <w:t>w Załączniku nr 1</w:t>
      </w:r>
      <w:r w:rsidRPr="00CE4167">
        <w:rPr>
          <w:rFonts w:ascii="Calibri" w:hAnsi="Calibri"/>
          <w:sz w:val="22"/>
          <w:szCs w:val="22"/>
        </w:rPr>
        <w:t xml:space="preserve"> za ceny określone w § 6 ust. 1 w okresie od dnia 1 stycznia 2022 r. do 31 grudnia 2022 r.</w:t>
      </w:r>
    </w:p>
    <w:p w14:paraId="3A049194" w14:textId="312BBF20" w:rsidR="00E47C58" w:rsidRPr="00CE4167" w:rsidRDefault="00531F91" w:rsidP="00CE4167">
      <w:pPr>
        <w:pStyle w:val="Akapitzlist"/>
        <w:numPr>
          <w:ilvl w:val="0"/>
          <w:numId w:val="6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CE4167">
        <w:rPr>
          <w:rFonts w:ascii="Calibri" w:hAnsi="Calibri"/>
          <w:sz w:val="22"/>
          <w:szCs w:val="22"/>
        </w:rPr>
        <w:t>Wykonawca zobowiązuje się do:</w:t>
      </w:r>
    </w:p>
    <w:p w14:paraId="5C51A5EB" w14:textId="69A47B1B" w:rsidR="00E47C58" w:rsidRPr="00CE4167" w:rsidRDefault="00531F91" w:rsidP="00CE4167">
      <w:pPr>
        <w:pStyle w:val="Akapitzlist"/>
        <w:numPr>
          <w:ilvl w:val="0"/>
          <w:numId w:val="7"/>
        </w:numPr>
        <w:spacing w:line="276" w:lineRule="auto"/>
        <w:ind w:left="567" w:hanging="283"/>
        <w:jc w:val="both"/>
        <w:rPr>
          <w:rFonts w:ascii="Calibri" w:hAnsi="Calibri"/>
          <w:sz w:val="22"/>
          <w:szCs w:val="22"/>
        </w:rPr>
      </w:pPr>
      <w:r w:rsidRPr="00CE4167">
        <w:rPr>
          <w:rFonts w:ascii="Calibri" w:hAnsi="Calibri"/>
          <w:sz w:val="22"/>
          <w:szCs w:val="22"/>
        </w:rPr>
        <w:t>sprzedaży energii elektrycznej z zachowaniem obowiązujących standardów jakościowych wskazanych w § 4 Umowy;</w:t>
      </w:r>
    </w:p>
    <w:p w14:paraId="43570954" w14:textId="713AC8D8" w:rsidR="00E47C58" w:rsidRPr="00CE4167" w:rsidRDefault="00531F91" w:rsidP="00CE4167">
      <w:pPr>
        <w:pStyle w:val="Akapitzlist"/>
        <w:numPr>
          <w:ilvl w:val="0"/>
          <w:numId w:val="7"/>
        </w:numPr>
        <w:spacing w:line="276" w:lineRule="auto"/>
        <w:ind w:left="567" w:hanging="283"/>
        <w:jc w:val="both"/>
        <w:rPr>
          <w:rFonts w:ascii="Calibri" w:hAnsi="Calibri"/>
          <w:sz w:val="22"/>
          <w:szCs w:val="22"/>
        </w:rPr>
      </w:pPr>
      <w:r w:rsidRPr="00CE4167">
        <w:rPr>
          <w:rFonts w:ascii="Calibri" w:hAnsi="Calibri"/>
          <w:sz w:val="22"/>
          <w:szCs w:val="22"/>
        </w:rPr>
        <w:t>prowadzenia ewidencji wpłat należności zapewniającej poprawność rozliczeń;</w:t>
      </w:r>
    </w:p>
    <w:p w14:paraId="7D0DB700" w14:textId="6AFE4B05" w:rsidR="00E47C58" w:rsidRPr="00CE4167" w:rsidRDefault="00531F91" w:rsidP="00CE4167">
      <w:pPr>
        <w:pStyle w:val="Akapitzlist"/>
        <w:numPr>
          <w:ilvl w:val="0"/>
          <w:numId w:val="7"/>
        </w:numPr>
        <w:spacing w:line="276" w:lineRule="auto"/>
        <w:ind w:left="567" w:hanging="283"/>
        <w:jc w:val="both"/>
        <w:rPr>
          <w:rFonts w:ascii="Calibri" w:hAnsi="Calibri"/>
          <w:sz w:val="22"/>
          <w:szCs w:val="22"/>
        </w:rPr>
      </w:pPr>
      <w:r w:rsidRPr="00CE4167">
        <w:rPr>
          <w:rFonts w:ascii="Calibri" w:hAnsi="Calibri"/>
          <w:sz w:val="22"/>
          <w:szCs w:val="22"/>
        </w:rPr>
        <w:t>sprzedaży energii elektrycznej w cenach określonych w § 6 ust. 1 do nowych PPE lub nowych obiektów Zamawiającego.</w:t>
      </w:r>
    </w:p>
    <w:p w14:paraId="123272E3" w14:textId="3E891904" w:rsidR="00E47C58" w:rsidRDefault="00531F91" w:rsidP="00CE4167">
      <w:pPr>
        <w:pStyle w:val="Akapitzlist"/>
        <w:numPr>
          <w:ilvl w:val="0"/>
          <w:numId w:val="6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Zamawiający zobowiązuje się do:</w:t>
      </w:r>
    </w:p>
    <w:p w14:paraId="346E39EB" w14:textId="2623EDA5" w:rsidR="00E47C58" w:rsidRPr="00CE4167" w:rsidRDefault="00531F91" w:rsidP="00CE4167">
      <w:pPr>
        <w:pStyle w:val="Akapitzlist"/>
        <w:numPr>
          <w:ilvl w:val="0"/>
          <w:numId w:val="8"/>
        </w:numPr>
        <w:spacing w:line="276" w:lineRule="auto"/>
        <w:ind w:left="567" w:hanging="283"/>
        <w:jc w:val="both"/>
        <w:rPr>
          <w:rFonts w:ascii="Calibri" w:hAnsi="Calibri"/>
          <w:sz w:val="22"/>
          <w:szCs w:val="22"/>
        </w:rPr>
      </w:pPr>
      <w:r w:rsidRPr="00CE4167">
        <w:rPr>
          <w:rFonts w:ascii="Calibri" w:hAnsi="Calibri"/>
          <w:sz w:val="22"/>
          <w:szCs w:val="22"/>
        </w:rPr>
        <w:t>pobierania energii elektrycznej zgodnie z obowiązującymi przepisami i warunkami Umowy;</w:t>
      </w:r>
    </w:p>
    <w:p w14:paraId="03B0C2D8" w14:textId="79BD8F3F" w:rsidR="00E47C58" w:rsidRPr="00CE4167" w:rsidRDefault="00531F91" w:rsidP="00CE4167">
      <w:pPr>
        <w:pStyle w:val="Akapitzlist"/>
        <w:numPr>
          <w:ilvl w:val="0"/>
          <w:numId w:val="8"/>
        </w:numPr>
        <w:spacing w:line="276" w:lineRule="auto"/>
        <w:ind w:left="567" w:hanging="283"/>
        <w:jc w:val="both"/>
        <w:rPr>
          <w:rFonts w:ascii="Calibri" w:hAnsi="Calibri"/>
          <w:sz w:val="22"/>
          <w:szCs w:val="22"/>
        </w:rPr>
      </w:pPr>
      <w:r w:rsidRPr="00CE4167">
        <w:rPr>
          <w:rFonts w:ascii="Calibri" w:hAnsi="Calibri"/>
          <w:sz w:val="22"/>
          <w:szCs w:val="22"/>
        </w:rPr>
        <w:t>terminowego regulowania należności za energię elektryczną;</w:t>
      </w:r>
    </w:p>
    <w:p w14:paraId="2F2F7D1C" w14:textId="60C039C6" w:rsidR="00E47C58" w:rsidRPr="00CE4167" w:rsidRDefault="00531F91" w:rsidP="00CE4167">
      <w:pPr>
        <w:pStyle w:val="Akapitzlist"/>
        <w:numPr>
          <w:ilvl w:val="0"/>
          <w:numId w:val="8"/>
        </w:numPr>
        <w:spacing w:line="276" w:lineRule="auto"/>
        <w:ind w:left="567" w:hanging="283"/>
        <w:jc w:val="both"/>
        <w:rPr>
          <w:rFonts w:ascii="Calibri" w:hAnsi="Calibri"/>
          <w:sz w:val="22"/>
          <w:szCs w:val="22"/>
        </w:rPr>
      </w:pPr>
      <w:r w:rsidRPr="00CE4167">
        <w:rPr>
          <w:rFonts w:ascii="Calibri" w:hAnsi="Calibri"/>
          <w:sz w:val="22"/>
          <w:szCs w:val="22"/>
        </w:rPr>
        <w:t>bezzwłocznego powiadomienia Wykonawcy o wszelkich okolicznościach mających wpływ na obliczenia należności za energię elektryczną, w tym: zmian w sposobie wykorzystania urządzeń i instalacji elektrycznych w poszczególnych PPE, likwidacji PPE, utworzenia nowego PPE.</w:t>
      </w:r>
    </w:p>
    <w:p w14:paraId="4BDF6E31" w14:textId="3D35133B" w:rsidR="00E47C58" w:rsidRDefault="00531F91" w:rsidP="00CE4167">
      <w:pPr>
        <w:pStyle w:val="Akapitzlist"/>
        <w:numPr>
          <w:ilvl w:val="0"/>
          <w:numId w:val="6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CE4167">
        <w:rPr>
          <w:rFonts w:ascii="Calibri" w:hAnsi="Calibri"/>
          <w:sz w:val="22"/>
          <w:szCs w:val="22"/>
        </w:rPr>
        <w:t>Strony zobowiązują się do zapewnienia wzajemnego dostępu do danych, stanowiących podstawę do rozliczeń za</w:t>
      </w:r>
      <w:r>
        <w:rPr>
          <w:rFonts w:ascii="Calibri" w:hAnsi="Calibri"/>
          <w:sz w:val="22"/>
          <w:szCs w:val="22"/>
        </w:rPr>
        <w:t xml:space="preserve"> dostarczoną energię.</w:t>
      </w:r>
    </w:p>
    <w:p w14:paraId="55933188" w14:textId="77777777" w:rsidR="00E47C58" w:rsidRDefault="00E47C58">
      <w:pPr>
        <w:spacing w:line="276" w:lineRule="auto"/>
        <w:jc w:val="center"/>
        <w:rPr>
          <w:rFonts w:ascii="Calibri" w:hAnsi="Calibri"/>
          <w:b/>
          <w:bCs/>
          <w:sz w:val="22"/>
          <w:szCs w:val="22"/>
        </w:rPr>
      </w:pPr>
    </w:p>
    <w:p w14:paraId="0ADFFF2F" w14:textId="77777777" w:rsidR="00E47C58" w:rsidRDefault="00531F91">
      <w:pPr>
        <w:spacing w:line="276" w:lineRule="auto"/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§ 3</w:t>
      </w:r>
    </w:p>
    <w:p w14:paraId="4E4D5A35" w14:textId="4E717640" w:rsidR="00E47C58" w:rsidRDefault="00531F91" w:rsidP="00CE4167">
      <w:pPr>
        <w:pStyle w:val="Akapitzlist"/>
        <w:numPr>
          <w:ilvl w:val="0"/>
          <w:numId w:val="10"/>
        </w:numPr>
        <w:spacing w:line="276" w:lineRule="auto"/>
        <w:ind w:left="284" w:hanging="284"/>
        <w:jc w:val="both"/>
        <w:rPr>
          <w:rFonts w:hint="eastAsia"/>
        </w:rPr>
      </w:pPr>
      <w:r w:rsidRPr="00CE4167">
        <w:rPr>
          <w:rFonts w:ascii="Calibri" w:hAnsi="Calibri"/>
          <w:sz w:val="22"/>
          <w:szCs w:val="22"/>
        </w:rPr>
        <w:t>Wykonawca jest odpowiedzialny za bilansowanie handlowe w rozumieniu</w:t>
      </w:r>
      <w:r w:rsidRPr="00CE4167">
        <w:rPr>
          <w:rFonts w:ascii="Calibri" w:hAnsi="Calibri"/>
          <w:color w:val="111111"/>
          <w:sz w:val="22"/>
          <w:szCs w:val="22"/>
        </w:rPr>
        <w:t xml:space="preserve"> art. 3 pkt 40 Prawa energetycznego i ponosi wszelkie koszty z tym związane.</w:t>
      </w:r>
    </w:p>
    <w:p w14:paraId="088A7C92" w14:textId="22BE662C" w:rsidR="00E47C58" w:rsidRPr="00CE4167" w:rsidRDefault="00531F91" w:rsidP="00CE4167">
      <w:pPr>
        <w:pStyle w:val="Akapitzlist"/>
        <w:numPr>
          <w:ilvl w:val="0"/>
          <w:numId w:val="10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CE4167">
        <w:rPr>
          <w:rFonts w:ascii="Calibri" w:hAnsi="Calibri"/>
          <w:sz w:val="22"/>
          <w:szCs w:val="22"/>
        </w:rPr>
        <w:t xml:space="preserve">Wykonawca zwalnia Zamawiającego z wszelkich kosztów i obowiązków powstałych na skutek </w:t>
      </w:r>
      <w:r w:rsidR="00A37348" w:rsidRPr="00CE4167">
        <w:rPr>
          <w:rFonts w:ascii="Calibri" w:hAnsi="Calibri"/>
          <w:sz w:val="22"/>
          <w:szCs w:val="22"/>
        </w:rPr>
        <w:t>niedokonania</w:t>
      </w:r>
      <w:r w:rsidRPr="00CE4167">
        <w:rPr>
          <w:rFonts w:ascii="Calibri" w:hAnsi="Calibri"/>
          <w:sz w:val="22"/>
          <w:szCs w:val="22"/>
        </w:rPr>
        <w:t xml:space="preserve"> bilansowania handlowego.</w:t>
      </w:r>
    </w:p>
    <w:p w14:paraId="43D9B44C" w14:textId="515E3B7D" w:rsidR="00E47C58" w:rsidRPr="00CE4167" w:rsidRDefault="00531F91" w:rsidP="00CE4167">
      <w:pPr>
        <w:pStyle w:val="Akapitzlist"/>
        <w:numPr>
          <w:ilvl w:val="0"/>
          <w:numId w:val="10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CE4167">
        <w:rPr>
          <w:rFonts w:ascii="Calibri" w:hAnsi="Calibri"/>
          <w:sz w:val="22"/>
          <w:szCs w:val="22"/>
        </w:rPr>
        <w:t>Zamawiający oświadcza, iż wszystkie prawa i obowiązki związane z bilansowaniem handlowym związane z wypełnieniem Umowy, w tym opracowanie i zgłaszanie grafików handlowych do OSD, przysługują Wykonawcy.</w:t>
      </w:r>
    </w:p>
    <w:p w14:paraId="11E6977C" w14:textId="77777777" w:rsidR="00E47C58" w:rsidRDefault="00E47C58">
      <w:pPr>
        <w:spacing w:line="276" w:lineRule="auto"/>
        <w:jc w:val="center"/>
        <w:rPr>
          <w:rFonts w:ascii="Calibri" w:hAnsi="Calibri"/>
          <w:b/>
          <w:bCs/>
          <w:sz w:val="22"/>
          <w:szCs w:val="22"/>
        </w:rPr>
      </w:pPr>
    </w:p>
    <w:p w14:paraId="564E3BA6" w14:textId="77777777" w:rsidR="00E47C58" w:rsidRDefault="00531F91">
      <w:pPr>
        <w:spacing w:line="276" w:lineRule="auto"/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§ 4</w:t>
      </w:r>
    </w:p>
    <w:p w14:paraId="125333B6" w14:textId="689A087B" w:rsidR="00E47C58" w:rsidRPr="00CE4167" w:rsidRDefault="00531F91" w:rsidP="00CE4167">
      <w:pPr>
        <w:pStyle w:val="Akapitzlist"/>
        <w:numPr>
          <w:ilvl w:val="0"/>
          <w:numId w:val="12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CE4167">
        <w:rPr>
          <w:rFonts w:ascii="Calibri" w:hAnsi="Calibri"/>
          <w:sz w:val="22"/>
          <w:szCs w:val="22"/>
        </w:rPr>
        <w:t xml:space="preserve">Wykonawca zobowiązuje się zapewnić Zamawiającemu standardy jakościowe obsługi w zakresie przedmiotu zamówienia zgodnie z obowiązującymi przepisami Prawa energetycznego oraz zgodnie </w:t>
      </w:r>
      <w:r w:rsidR="00CE4167">
        <w:rPr>
          <w:rFonts w:ascii="Calibri" w:hAnsi="Calibri"/>
          <w:sz w:val="22"/>
          <w:szCs w:val="22"/>
        </w:rPr>
        <w:br/>
      </w:r>
      <w:r w:rsidRPr="00CE4167">
        <w:rPr>
          <w:rFonts w:ascii="Calibri" w:hAnsi="Calibri"/>
          <w:sz w:val="22"/>
          <w:szCs w:val="22"/>
        </w:rPr>
        <w:t>z obowiązującymi rozporządzeniami do w/w ustawy w zakresie zachowania standardów jakościowych.</w:t>
      </w:r>
    </w:p>
    <w:p w14:paraId="1CF38FE1" w14:textId="22162BA5" w:rsidR="00E47C58" w:rsidRPr="00CE4167" w:rsidRDefault="00531F91" w:rsidP="00CE4167">
      <w:pPr>
        <w:pStyle w:val="Akapitzlist"/>
        <w:numPr>
          <w:ilvl w:val="0"/>
          <w:numId w:val="12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CE4167">
        <w:rPr>
          <w:rFonts w:ascii="Calibri" w:hAnsi="Calibri"/>
          <w:sz w:val="22"/>
          <w:szCs w:val="22"/>
        </w:rPr>
        <w:t>Wykonawca nie gwarantuje ciągłości sprzedaży energii elektrycznej oraz nie ponosi odpowiedzialności za niedostarczenie energii elektrycznej do obiektów Zamawiającego w przypadku klęsk żywiołowych, innych przypadków siły wyższej, awarii w systemie dystrybucyjnym oraz awarii sieciowych, jak również z powodu wyłączeń dokonywanych przez OSD nie z winy Wykonawcy.</w:t>
      </w:r>
    </w:p>
    <w:p w14:paraId="46E37E82" w14:textId="749E6B4E" w:rsidR="00E47C58" w:rsidRPr="00CE4167" w:rsidRDefault="00531F91" w:rsidP="00CE4167">
      <w:pPr>
        <w:pStyle w:val="Akapitzlist"/>
        <w:numPr>
          <w:ilvl w:val="0"/>
          <w:numId w:val="12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CE4167">
        <w:rPr>
          <w:rFonts w:ascii="Calibri" w:hAnsi="Calibri"/>
          <w:sz w:val="22"/>
          <w:szCs w:val="22"/>
        </w:rPr>
        <w:t>W przypadku niedotrzymania standardów jakościowych obsługi w zakresie przedmiotu Umowy określonych obowiązującymi przepisami Prawa energetycznego, Wykonawca zobowiązany jest do udzielenia Odbiorcom końcowym bonifikat w wysokościach określonych Prawem energetycznym oraz zgodnie z obowiązującymi rozporządzeniami do ustawy</w:t>
      </w:r>
      <w:r w:rsidR="003D4165">
        <w:rPr>
          <w:rFonts w:ascii="Calibri" w:hAnsi="Calibri"/>
          <w:sz w:val="22"/>
          <w:szCs w:val="22"/>
        </w:rPr>
        <w:t xml:space="preserve"> Prawo energetyczne</w:t>
      </w:r>
    </w:p>
    <w:p w14:paraId="20791DEA" w14:textId="77777777" w:rsidR="00E47C58" w:rsidRDefault="00E47C58">
      <w:pPr>
        <w:spacing w:line="276" w:lineRule="auto"/>
        <w:jc w:val="center"/>
        <w:rPr>
          <w:rFonts w:ascii="Calibri" w:hAnsi="Calibri"/>
          <w:b/>
          <w:bCs/>
          <w:sz w:val="22"/>
          <w:szCs w:val="22"/>
        </w:rPr>
      </w:pPr>
    </w:p>
    <w:p w14:paraId="617D67EE" w14:textId="77777777" w:rsidR="00E47C58" w:rsidRDefault="00531F91">
      <w:pPr>
        <w:spacing w:line="276" w:lineRule="auto"/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lastRenderedPageBreak/>
        <w:t>§ 5</w:t>
      </w:r>
    </w:p>
    <w:p w14:paraId="23091212" w14:textId="17257F10" w:rsidR="00E47C58" w:rsidRPr="00B12BF8" w:rsidRDefault="00531F91" w:rsidP="00CE4167">
      <w:pPr>
        <w:pStyle w:val="Akapitzlist"/>
        <w:numPr>
          <w:ilvl w:val="0"/>
          <w:numId w:val="14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CE4167">
        <w:rPr>
          <w:rFonts w:ascii="Calibri" w:hAnsi="Calibri"/>
          <w:sz w:val="22"/>
          <w:szCs w:val="22"/>
        </w:rPr>
        <w:t xml:space="preserve">Wykonawca sprzedaje a Zamawiający kupuje energię elektryczną do poszczególnych PPE Zamawiającego </w:t>
      </w:r>
      <w:r w:rsidRPr="00B12BF8">
        <w:rPr>
          <w:rFonts w:ascii="Calibri" w:hAnsi="Calibri"/>
          <w:sz w:val="22"/>
          <w:szCs w:val="22"/>
        </w:rPr>
        <w:t xml:space="preserve">wymienionych w </w:t>
      </w:r>
      <w:r w:rsidRPr="000C3039">
        <w:rPr>
          <w:rFonts w:ascii="Calibri" w:hAnsi="Calibri"/>
          <w:b/>
          <w:bCs/>
          <w:sz w:val="22"/>
          <w:szCs w:val="22"/>
        </w:rPr>
        <w:t>Załączniku nr 1</w:t>
      </w:r>
      <w:r w:rsidRPr="00B12BF8">
        <w:rPr>
          <w:rFonts w:ascii="Calibri" w:hAnsi="Calibri"/>
          <w:sz w:val="22"/>
          <w:szCs w:val="22"/>
        </w:rPr>
        <w:t xml:space="preserve"> do Umowy.</w:t>
      </w:r>
    </w:p>
    <w:p w14:paraId="2E06F2A4" w14:textId="79436987" w:rsidR="00E47C58" w:rsidRPr="00B12BF8" w:rsidRDefault="00531F91" w:rsidP="00CE4167">
      <w:pPr>
        <w:pStyle w:val="Akapitzlist"/>
        <w:numPr>
          <w:ilvl w:val="0"/>
          <w:numId w:val="14"/>
        </w:numPr>
        <w:spacing w:line="276" w:lineRule="auto"/>
        <w:ind w:left="284" w:hanging="284"/>
        <w:jc w:val="both"/>
        <w:rPr>
          <w:rFonts w:hint="eastAsia"/>
        </w:rPr>
      </w:pPr>
      <w:r w:rsidRPr="00B12BF8">
        <w:rPr>
          <w:rFonts w:ascii="Calibri" w:hAnsi="Calibri"/>
          <w:sz w:val="22"/>
          <w:szCs w:val="22"/>
        </w:rPr>
        <w:t xml:space="preserve">Przewidywana ilość energii elektrycznej będąca przedmiotem sprzedaży w okresie obowiązywania umowy wynosi </w:t>
      </w:r>
      <w:r w:rsidR="00B12BF8" w:rsidRPr="00B12BF8">
        <w:rPr>
          <w:rFonts w:ascii="Calibri" w:hAnsi="Calibri" w:hint="eastAsia"/>
          <w:color w:val="000000"/>
          <w:sz w:val="22"/>
          <w:szCs w:val="22"/>
        </w:rPr>
        <w:t>1 649 650,00 kWh</w:t>
      </w:r>
      <w:r w:rsidRPr="00B12BF8">
        <w:rPr>
          <w:rFonts w:ascii="Calibri" w:hAnsi="Calibri"/>
          <w:color w:val="000000"/>
          <w:sz w:val="22"/>
          <w:szCs w:val="22"/>
        </w:rPr>
        <w:t>.</w:t>
      </w:r>
    </w:p>
    <w:p w14:paraId="5B973699" w14:textId="3AE80C0F" w:rsidR="00E47C58" w:rsidRPr="00CE4167" w:rsidRDefault="00531F91" w:rsidP="00CE4167">
      <w:pPr>
        <w:pStyle w:val="Akapitzlist"/>
        <w:numPr>
          <w:ilvl w:val="0"/>
          <w:numId w:val="14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CE4167">
        <w:rPr>
          <w:rFonts w:ascii="Calibri" w:hAnsi="Calibri"/>
          <w:sz w:val="22"/>
          <w:szCs w:val="22"/>
        </w:rPr>
        <w:t>Wskazana w ust. 2 ilość energii elektrycznej stanowi jedynie przybliżoną wartość. Faktyczne zużycie energii elektrycznej uzależnione będzie wyłącznie od rzeczywistych potrzeb poszczególnych PPE Zamawiającego, z tym, że niezależnie od wielkości zużycia Wykonawca zobowiązany jest w każdym przypadku stosować zaoferowane w ofercie jednostkowe ceny energii.</w:t>
      </w:r>
    </w:p>
    <w:p w14:paraId="53166E30" w14:textId="55927CE0" w:rsidR="00E47C58" w:rsidRPr="00CE4167" w:rsidRDefault="00531F91" w:rsidP="00CE4167">
      <w:pPr>
        <w:pStyle w:val="Akapitzlist"/>
        <w:numPr>
          <w:ilvl w:val="0"/>
          <w:numId w:val="14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CE4167">
        <w:rPr>
          <w:rFonts w:ascii="Calibri" w:hAnsi="Calibri"/>
          <w:sz w:val="22"/>
          <w:szCs w:val="22"/>
        </w:rPr>
        <w:t xml:space="preserve">Moc umowna, warunki jej zmiany oraz miejsce dostarczania energii elektrycznej dla PPE wymienionych </w:t>
      </w:r>
      <w:r w:rsidR="00CE4167">
        <w:rPr>
          <w:rFonts w:ascii="Calibri" w:hAnsi="Calibri"/>
          <w:sz w:val="22"/>
          <w:szCs w:val="22"/>
        </w:rPr>
        <w:br/>
      </w:r>
      <w:r w:rsidRPr="00CE4167">
        <w:rPr>
          <w:rFonts w:ascii="Calibri" w:hAnsi="Calibri"/>
          <w:sz w:val="22"/>
          <w:szCs w:val="22"/>
        </w:rPr>
        <w:t xml:space="preserve">w </w:t>
      </w:r>
      <w:r w:rsidRPr="000C3039">
        <w:rPr>
          <w:rFonts w:ascii="Calibri" w:hAnsi="Calibri"/>
          <w:b/>
          <w:bCs/>
          <w:sz w:val="22"/>
          <w:szCs w:val="22"/>
        </w:rPr>
        <w:t>Załączniku nr 1</w:t>
      </w:r>
      <w:r w:rsidRPr="00CE4167">
        <w:rPr>
          <w:rFonts w:ascii="Calibri" w:hAnsi="Calibri"/>
          <w:sz w:val="22"/>
          <w:szCs w:val="22"/>
        </w:rPr>
        <w:t xml:space="preserve"> określane są każdorazowo w umowach o świadczenie usług dystrybucyjnych zawartych z OSD.</w:t>
      </w:r>
    </w:p>
    <w:p w14:paraId="1E8E02C7" w14:textId="0EAE743C" w:rsidR="00E47C58" w:rsidRPr="00CE4167" w:rsidRDefault="00531F91" w:rsidP="00CE4167">
      <w:pPr>
        <w:pStyle w:val="Akapitzlist"/>
        <w:numPr>
          <w:ilvl w:val="0"/>
          <w:numId w:val="14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CE4167">
        <w:rPr>
          <w:rFonts w:ascii="Calibri" w:hAnsi="Calibri"/>
          <w:sz w:val="22"/>
          <w:szCs w:val="22"/>
        </w:rPr>
        <w:t>Energia elektryczna nabywana na podstawie niniejszej Umowy zużywana będzie na potrzeby Zamawiającego (Odbiorcy końcowego).</w:t>
      </w:r>
    </w:p>
    <w:p w14:paraId="490D4FE1" w14:textId="77777777" w:rsidR="00E47C58" w:rsidRDefault="00E47C58">
      <w:pPr>
        <w:spacing w:line="276" w:lineRule="auto"/>
        <w:jc w:val="center"/>
        <w:rPr>
          <w:rFonts w:ascii="Calibri" w:hAnsi="Calibri"/>
          <w:b/>
          <w:bCs/>
          <w:sz w:val="22"/>
          <w:szCs w:val="22"/>
        </w:rPr>
      </w:pPr>
    </w:p>
    <w:p w14:paraId="1EBE3E6F" w14:textId="77777777" w:rsidR="00E47C58" w:rsidRDefault="00531F91">
      <w:pPr>
        <w:spacing w:line="276" w:lineRule="auto"/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§ 6</w:t>
      </w:r>
    </w:p>
    <w:p w14:paraId="036DFE0C" w14:textId="47BF6385" w:rsidR="00E47C58" w:rsidRDefault="00531F91" w:rsidP="00CE4167">
      <w:pPr>
        <w:pStyle w:val="Akapitzlist"/>
        <w:numPr>
          <w:ilvl w:val="0"/>
          <w:numId w:val="16"/>
        </w:numPr>
        <w:spacing w:line="276" w:lineRule="auto"/>
        <w:ind w:left="284" w:hanging="284"/>
        <w:jc w:val="both"/>
        <w:rPr>
          <w:rFonts w:hint="eastAsia"/>
        </w:rPr>
      </w:pPr>
      <w:r w:rsidRPr="00CE4167">
        <w:rPr>
          <w:rFonts w:ascii="Calibri" w:hAnsi="Calibri"/>
          <w:sz w:val="22"/>
          <w:szCs w:val="22"/>
        </w:rPr>
        <w:t>Strony ustalają, że sprzedaż energii elektrycznej odbywać się będzie według następującej ceny jednostkowej takiej samej dla każdej z wybranych przez Zamawiającego grup taryfowych oraz obowiązujących w nich strefach.</w:t>
      </w:r>
    </w:p>
    <w:p w14:paraId="2DB7BE0B" w14:textId="77777777" w:rsidR="00E47C58" w:rsidRDefault="00E47C58" w:rsidP="00CE4167">
      <w:pPr>
        <w:spacing w:line="276" w:lineRule="auto"/>
        <w:ind w:left="284" w:hanging="284"/>
        <w:jc w:val="both"/>
        <w:rPr>
          <w:rFonts w:ascii="Calibri" w:hAnsi="Calibri"/>
          <w:sz w:val="14"/>
          <w:szCs w:val="14"/>
        </w:rPr>
      </w:pPr>
    </w:p>
    <w:p w14:paraId="7D0281DC" w14:textId="77777777" w:rsidR="00E47C58" w:rsidRPr="00CE4167" w:rsidRDefault="00531F91" w:rsidP="00CE4167">
      <w:pPr>
        <w:pStyle w:val="Akapitzlist"/>
        <w:spacing w:line="276" w:lineRule="auto"/>
        <w:ind w:left="284"/>
        <w:jc w:val="both"/>
        <w:rPr>
          <w:rFonts w:hint="eastAsia"/>
          <w:b/>
          <w:bCs/>
        </w:rPr>
      </w:pPr>
      <w:r w:rsidRPr="00CE4167">
        <w:rPr>
          <w:rFonts w:ascii="Calibri" w:hAnsi="Calibri"/>
          <w:b/>
          <w:bCs/>
          <w:sz w:val="22"/>
          <w:szCs w:val="22"/>
        </w:rPr>
        <w:t>Cena jednostkowa energii elektrycznej netto: …………. zł/kWh.</w:t>
      </w:r>
    </w:p>
    <w:p w14:paraId="643CDB44" w14:textId="77777777" w:rsidR="00E47C58" w:rsidRDefault="00E47C58" w:rsidP="00CE4167">
      <w:pPr>
        <w:spacing w:line="276" w:lineRule="auto"/>
        <w:ind w:left="284" w:hanging="284"/>
        <w:jc w:val="both"/>
        <w:rPr>
          <w:rFonts w:ascii="Calibri" w:hAnsi="Calibri"/>
          <w:b/>
          <w:bCs/>
          <w:sz w:val="22"/>
          <w:szCs w:val="22"/>
        </w:rPr>
      </w:pPr>
    </w:p>
    <w:p w14:paraId="0DB4B3C5" w14:textId="6D102BB4" w:rsidR="00E47C58" w:rsidRPr="00CE4167" w:rsidRDefault="00531F91" w:rsidP="00CE4167">
      <w:pPr>
        <w:pStyle w:val="Akapitzlist"/>
        <w:numPr>
          <w:ilvl w:val="0"/>
          <w:numId w:val="16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CE4167">
        <w:rPr>
          <w:rFonts w:ascii="Calibri" w:hAnsi="Calibri"/>
          <w:sz w:val="22"/>
          <w:szCs w:val="22"/>
        </w:rPr>
        <w:t>Wskazane ceny jednostkowe sprzedaży energii elektrycznej zawierają stawkę podatku akcyzowego oraz opłatę handlową, nie zawierają podatku VAT, obowiązują w okresie począwszy od dnia następującego po dniu skutecznego rozwiązania umów z dotychczasowym Sprzedawcą energii elektrycznej dla poszczególnych PPE Zamawiającego do dnia 31 grudnia 2022 r.</w:t>
      </w:r>
    </w:p>
    <w:p w14:paraId="68614DE7" w14:textId="2C7A606A" w:rsidR="00E47C58" w:rsidRPr="00CE4167" w:rsidRDefault="00531F91" w:rsidP="00CE4167">
      <w:pPr>
        <w:pStyle w:val="Akapitzlist"/>
        <w:numPr>
          <w:ilvl w:val="0"/>
          <w:numId w:val="16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CE4167">
        <w:rPr>
          <w:rFonts w:ascii="Calibri" w:hAnsi="Calibri"/>
          <w:sz w:val="22"/>
          <w:szCs w:val="22"/>
        </w:rPr>
        <w:t>Ceny określone w ust. 1 obowiązują również dla nowo przyłączonych PPE Zamawiającego do sieci elektroenergetycznej OSD.</w:t>
      </w:r>
    </w:p>
    <w:p w14:paraId="77F67FBD" w14:textId="487DA965" w:rsidR="00E47C58" w:rsidRDefault="00531F91" w:rsidP="00CE4167">
      <w:pPr>
        <w:pStyle w:val="Akapitzlist"/>
        <w:numPr>
          <w:ilvl w:val="0"/>
          <w:numId w:val="16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CE4167">
        <w:rPr>
          <w:rFonts w:ascii="Calibri" w:hAnsi="Calibri"/>
          <w:sz w:val="22"/>
          <w:szCs w:val="22"/>
        </w:rPr>
        <w:t>Każdorazowo przy fakturowaniu sprzedaży do należnych kwot zostanie doliczony podatek VAT w stawkach obowiązujących na dzień wystawienia faktury.</w:t>
      </w:r>
    </w:p>
    <w:p w14:paraId="17D862E2" w14:textId="25211B3B" w:rsidR="00046769" w:rsidRPr="00CE4167" w:rsidRDefault="00046769" w:rsidP="00CE4167">
      <w:pPr>
        <w:pStyle w:val="Akapitzlist"/>
        <w:numPr>
          <w:ilvl w:val="0"/>
          <w:numId w:val="16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046769">
        <w:rPr>
          <w:rFonts w:ascii="Calibri" w:hAnsi="Calibri"/>
          <w:sz w:val="22"/>
          <w:szCs w:val="22"/>
        </w:rPr>
        <w:t>Zamawiaj</w:t>
      </w:r>
      <w:r w:rsidRPr="00046769">
        <w:rPr>
          <w:rFonts w:ascii="Calibri" w:hAnsi="Calibri" w:hint="cs"/>
          <w:sz w:val="22"/>
          <w:szCs w:val="22"/>
        </w:rPr>
        <w:t>ą</w:t>
      </w:r>
      <w:r w:rsidRPr="00046769">
        <w:rPr>
          <w:rFonts w:ascii="Calibri" w:hAnsi="Calibri"/>
          <w:sz w:val="22"/>
          <w:szCs w:val="22"/>
        </w:rPr>
        <w:t>cy o</w:t>
      </w:r>
      <w:r w:rsidRPr="00046769">
        <w:rPr>
          <w:rFonts w:ascii="Calibri" w:hAnsi="Calibri" w:hint="cs"/>
          <w:sz w:val="22"/>
          <w:szCs w:val="22"/>
        </w:rPr>
        <w:t>ś</w:t>
      </w:r>
      <w:r w:rsidRPr="00046769">
        <w:rPr>
          <w:rFonts w:ascii="Calibri" w:hAnsi="Calibri"/>
          <w:sz w:val="22"/>
          <w:szCs w:val="22"/>
        </w:rPr>
        <w:t xml:space="preserve">wiadcza, </w:t>
      </w:r>
      <w:r w:rsidRPr="00046769">
        <w:rPr>
          <w:rFonts w:ascii="Calibri" w:hAnsi="Calibri" w:hint="cs"/>
          <w:sz w:val="22"/>
          <w:szCs w:val="22"/>
        </w:rPr>
        <w:t>ż</w:t>
      </w:r>
      <w:r w:rsidRPr="00046769">
        <w:rPr>
          <w:rFonts w:ascii="Calibri" w:hAnsi="Calibri"/>
          <w:sz w:val="22"/>
          <w:szCs w:val="22"/>
        </w:rPr>
        <w:t>e jest du</w:t>
      </w:r>
      <w:r w:rsidRPr="00046769">
        <w:rPr>
          <w:rFonts w:ascii="Calibri" w:hAnsi="Calibri" w:hint="cs"/>
          <w:sz w:val="22"/>
          <w:szCs w:val="22"/>
        </w:rPr>
        <w:t>ż</w:t>
      </w:r>
      <w:r w:rsidRPr="00046769">
        <w:rPr>
          <w:rFonts w:ascii="Calibri" w:hAnsi="Calibri"/>
          <w:sz w:val="22"/>
          <w:szCs w:val="22"/>
        </w:rPr>
        <w:t>ym przedsi</w:t>
      </w:r>
      <w:r w:rsidRPr="00046769">
        <w:rPr>
          <w:rFonts w:ascii="Calibri" w:hAnsi="Calibri" w:hint="cs"/>
          <w:sz w:val="22"/>
          <w:szCs w:val="22"/>
        </w:rPr>
        <w:t>ę</w:t>
      </w:r>
      <w:r w:rsidRPr="00046769">
        <w:rPr>
          <w:rFonts w:ascii="Calibri" w:hAnsi="Calibri"/>
          <w:sz w:val="22"/>
          <w:szCs w:val="22"/>
        </w:rPr>
        <w:t>biorc</w:t>
      </w:r>
      <w:r w:rsidRPr="00046769">
        <w:rPr>
          <w:rFonts w:ascii="Calibri" w:hAnsi="Calibri" w:hint="cs"/>
          <w:sz w:val="22"/>
          <w:szCs w:val="22"/>
        </w:rPr>
        <w:t>ą</w:t>
      </w:r>
      <w:r w:rsidRPr="00046769">
        <w:rPr>
          <w:rFonts w:ascii="Calibri" w:hAnsi="Calibri"/>
          <w:sz w:val="22"/>
          <w:szCs w:val="22"/>
        </w:rPr>
        <w:t xml:space="preserve"> w rozumieniu ustawy z dnia 8 marca 2013 r. o przeciwdzia</w:t>
      </w:r>
      <w:r w:rsidRPr="00046769">
        <w:rPr>
          <w:rFonts w:ascii="Calibri" w:hAnsi="Calibri" w:hint="cs"/>
          <w:sz w:val="22"/>
          <w:szCs w:val="22"/>
        </w:rPr>
        <w:t>ł</w:t>
      </w:r>
      <w:r w:rsidRPr="00046769">
        <w:rPr>
          <w:rFonts w:ascii="Calibri" w:hAnsi="Calibri"/>
          <w:sz w:val="22"/>
          <w:szCs w:val="22"/>
        </w:rPr>
        <w:t>aniu nadmiernym op</w:t>
      </w:r>
      <w:r>
        <w:rPr>
          <w:rFonts w:ascii="Calibri" w:hAnsi="Calibri"/>
          <w:sz w:val="22"/>
          <w:szCs w:val="22"/>
        </w:rPr>
        <w:t>ó</w:t>
      </w:r>
      <w:r w:rsidRPr="00046769">
        <w:rPr>
          <w:rFonts w:ascii="Calibri" w:hAnsi="Calibri" w:hint="cs"/>
          <w:sz w:val="22"/>
          <w:szCs w:val="22"/>
        </w:rPr>
        <w:t>ź</w:t>
      </w:r>
      <w:r w:rsidRPr="00046769">
        <w:rPr>
          <w:rFonts w:ascii="Calibri" w:hAnsi="Calibri"/>
          <w:sz w:val="22"/>
          <w:szCs w:val="22"/>
        </w:rPr>
        <w:t>nieniom w transakcjach handlowych.</w:t>
      </w:r>
    </w:p>
    <w:p w14:paraId="468F7A48" w14:textId="77777777" w:rsidR="00E47C58" w:rsidRDefault="00E47C58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0953097B" w14:textId="77777777" w:rsidR="00E47C58" w:rsidRDefault="00531F91">
      <w:pPr>
        <w:spacing w:line="276" w:lineRule="auto"/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§ 7</w:t>
      </w:r>
    </w:p>
    <w:p w14:paraId="519F67AF" w14:textId="3ECFE896" w:rsidR="00E47C58" w:rsidRPr="00CE4167" w:rsidRDefault="00531F91" w:rsidP="00CE4167">
      <w:pPr>
        <w:pStyle w:val="Akapitzlist"/>
        <w:numPr>
          <w:ilvl w:val="0"/>
          <w:numId w:val="18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CE4167">
        <w:rPr>
          <w:rFonts w:ascii="Calibri" w:hAnsi="Calibri"/>
          <w:sz w:val="22"/>
          <w:szCs w:val="22"/>
        </w:rPr>
        <w:t>Rozliczenia za pobraną energię elektryczną odbywać się będą zgodnie z okresem rozliczeniowym stosowanym przez OSD, określonym w umowie o świadczenie usług dystrybucji przez wystawienie Zamawiającemu przez Wykonawcę faktur. Za wykonanie dostawy energii elektrycznej Wykonawca będzie wystawiać faktury za okres rozliczeniowy w terminie do 15 dnia miesiąca następującego po okresie rozliczeniowym.</w:t>
      </w:r>
    </w:p>
    <w:p w14:paraId="6B5980A9" w14:textId="692B9083" w:rsidR="00E47C58" w:rsidRPr="00CE4167" w:rsidRDefault="00531F91" w:rsidP="00CE4167">
      <w:pPr>
        <w:pStyle w:val="Akapitzlist"/>
        <w:numPr>
          <w:ilvl w:val="0"/>
          <w:numId w:val="18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CE4167">
        <w:rPr>
          <w:rFonts w:ascii="Calibri" w:hAnsi="Calibri"/>
          <w:sz w:val="22"/>
          <w:szCs w:val="22"/>
        </w:rPr>
        <w:t xml:space="preserve">Wynagrodzenie z tytułu realizacji niniejszej Umowy obliczane będzie indywidualnie dla każdego PPE jako iloczyn ilości faktycznie zużytej energii elektrycznej ustalonej na podstawie danych pomiarowo - rozliczeniowych otrzymanych od OSD i ceny jednostkowej energii elektrycznej wskazanej w § 6 ust. 1 </w:t>
      </w:r>
      <w:r w:rsidR="00A37348">
        <w:rPr>
          <w:rFonts w:ascii="Calibri" w:hAnsi="Calibri"/>
          <w:sz w:val="22"/>
          <w:szCs w:val="22"/>
        </w:rPr>
        <w:br/>
      </w:r>
      <w:r w:rsidRPr="00CE4167">
        <w:rPr>
          <w:rFonts w:ascii="Calibri" w:hAnsi="Calibri"/>
          <w:sz w:val="22"/>
          <w:szCs w:val="22"/>
        </w:rPr>
        <w:t>w całym okresie trwania umowy.</w:t>
      </w:r>
    </w:p>
    <w:p w14:paraId="63A9B64C" w14:textId="74364D3C" w:rsidR="00E47C58" w:rsidRPr="00CE4167" w:rsidRDefault="00531F91" w:rsidP="00CE4167">
      <w:pPr>
        <w:pStyle w:val="Akapitzlist"/>
        <w:numPr>
          <w:ilvl w:val="0"/>
          <w:numId w:val="18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CE4167">
        <w:rPr>
          <w:rFonts w:ascii="Calibri" w:hAnsi="Calibri"/>
          <w:sz w:val="22"/>
          <w:szCs w:val="22"/>
        </w:rPr>
        <w:t xml:space="preserve">W przypadku stwierdzenia błędów w pomiarze lub odczycie wskazań układu pomiarowo - rozliczeniowego PPE Zamawiającego, które spowodowały zaniżenie lub zawyżenie należności za pobraną energię elektryczną lub w przypadku, gdy OSD dokona korekty danych pomiarowych przekazanych Wykonawcy za </w:t>
      </w:r>
      <w:r w:rsidRPr="00CE4167">
        <w:rPr>
          <w:rFonts w:ascii="Calibri" w:hAnsi="Calibri"/>
          <w:sz w:val="22"/>
          <w:szCs w:val="22"/>
        </w:rPr>
        <w:lastRenderedPageBreak/>
        <w:t>dany okres rozliczeniowy, Wykonawca dokonuje korekty uprzednio wystawionych faktur Zamawiającemu według poniższych zasad:</w:t>
      </w:r>
    </w:p>
    <w:p w14:paraId="00C378D3" w14:textId="224BEBE1" w:rsidR="00E47C58" w:rsidRPr="00A37348" w:rsidRDefault="00531F91" w:rsidP="00A37348">
      <w:pPr>
        <w:pStyle w:val="Akapitzlist"/>
        <w:numPr>
          <w:ilvl w:val="0"/>
          <w:numId w:val="19"/>
        </w:numPr>
        <w:spacing w:line="276" w:lineRule="auto"/>
        <w:ind w:left="567" w:hanging="283"/>
        <w:jc w:val="both"/>
        <w:rPr>
          <w:rFonts w:ascii="Calibri" w:hAnsi="Calibri"/>
          <w:sz w:val="22"/>
          <w:szCs w:val="22"/>
        </w:rPr>
      </w:pPr>
      <w:r w:rsidRPr="00A37348">
        <w:rPr>
          <w:rFonts w:ascii="Calibri" w:hAnsi="Calibri"/>
          <w:sz w:val="22"/>
          <w:szCs w:val="22"/>
        </w:rPr>
        <w:t>korekta faktur w wyniku stwierdzenia nieprawidłowości, o których mowa w § 7 ust. 3 obejmuje cały okres rozliczeniowy lub okres, w którym występowały stwierdzone nieprawidłowości lub błędy;</w:t>
      </w:r>
    </w:p>
    <w:p w14:paraId="65FEE9C0" w14:textId="255BF3EB" w:rsidR="00E47C58" w:rsidRPr="00A37348" w:rsidRDefault="00531F91" w:rsidP="00A37348">
      <w:pPr>
        <w:pStyle w:val="Akapitzlist"/>
        <w:numPr>
          <w:ilvl w:val="0"/>
          <w:numId w:val="19"/>
        </w:numPr>
        <w:spacing w:line="276" w:lineRule="auto"/>
        <w:ind w:left="567" w:hanging="283"/>
        <w:jc w:val="both"/>
        <w:rPr>
          <w:rFonts w:ascii="Calibri" w:hAnsi="Calibri"/>
          <w:sz w:val="22"/>
          <w:szCs w:val="22"/>
        </w:rPr>
      </w:pPr>
      <w:r w:rsidRPr="00A37348">
        <w:rPr>
          <w:rFonts w:ascii="Calibri" w:hAnsi="Calibri"/>
          <w:sz w:val="22"/>
          <w:szCs w:val="22"/>
        </w:rPr>
        <w:t>podstawą rozliczenia przy korekcie faktur, o których mowa w § 7 ust. 3 pkt 1 jest wielkość błędu wskazań układu pomiarowo – rozliczeniowego, zgodnie ze skorygowanymi danymi przekazanymi Wykonawcy przez OSD;</w:t>
      </w:r>
    </w:p>
    <w:p w14:paraId="7F5A664E" w14:textId="7178DE29" w:rsidR="00E47C58" w:rsidRPr="00A37348" w:rsidRDefault="00531F91" w:rsidP="00A37348">
      <w:pPr>
        <w:pStyle w:val="Akapitzlist"/>
        <w:numPr>
          <w:ilvl w:val="0"/>
          <w:numId w:val="19"/>
        </w:numPr>
        <w:spacing w:line="276" w:lineRule="auto"/>
        <w:ind w:left="567" w:hanging="283"/>
        <w:jc w:val="both"/>
        <w:rPr>
          <w:rFonts w:ascii="Calibri" w:hAnsi="Calibri"/>
          <w:sz w:val="22"/>
          <w:szCs w:val="22"/>
        </w:rPr>
      </w:pPr>
      <w:r w:rsidRPr="00A37348">
        <w:rPr>
          <w:rFonts w:ascii="Calibri" w:hAnsi="Calibri"/>
          <w:sz w:val="22"/>
          <w:szCs w:val="22"/>
        </w:rPr>
        <w:t>nadpłata wynikająca z korekty rozliczeń podlega zaliczeniu na poczet płatności ustalonych na najbliższy okres rozliczeniowy, chyba że Odbiorca końcowy zażąda jej zwrotu;</w:t>
      </w:r>
    </w:p>
    <w:p w14:paraId="4A13B7CB" w14:textId="7F167A1E" w:rsidR="00E47C58" w:rsidRPr="00A37348" w:rsidRDefault="00531F91" w:rsidP="00A37348">
      <w:pPr>
        <w:pStyle w:val="Akapitzlist"/>
        <w:numPr>
          <w:ilvl w:val="0"/>
          <w:numId w:val="19"/>
        </w:numPr>
        <w:spacing w:line="276" w:lineRule="auto"/>
        <w:ind w:left="567" w:hanging="283"/>
        <w:jc w:val="both"/>
        <w:rPr>
          <w:rFonts w:ascii="Calibri" w:hAnsi="Calibri"/>
          <w:sz w:val="22"/>
          <w:szCs w:val="22"/>
        </w:rPr>
      </w:pPr>
      <w:r w:rsidRPr="00A37348">
        <w:rPr>
          <w:rFonts w:ascii="Calibri" w:hAnsi="Calibri"/>
          <w:sz w:val="22"/>
          <w:szCs w:val="22"/>
        </w:rPr>
        <w:t>niedopłata wynikająca z korekty rozliczeń podlega zaliczeniu na poczet płatności ustalonych na najbliższy okres rozliczeniowy.</w:t>
      </w:r>
    </w:p>
    <w:p w14:paraId="717ED184" w14:textId="6529F202" w:rsidR="00E47C58" w:rsidRPr="00B12BF8" w:rsidRDefault="00531F91" w:rsidP="00A37348">
      <w:pPr>
        <w:pStyle w:val="Akapitzlist"/>
        <w:numPr>
          <w:ilvl w:val="0"/>
          <w:numId w:val="18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B12BF8">
        <w:rPr>
          <w:rFonts w:ascii="Calibri" w:hAnsi="Calibri"/>
          <w:sz w:val="22"/>
          <w:szCs w:val="22"/>
        </w:rPr>
        <w:t>Wykonawca, na wniosek Zamawiającego prześle w wersji elektronicznej w formacie pliku Excel specyfikację zawierającą ilość energii elektrycznej pobranej w poszczególnych obiektach w ustalonych okresach.</w:t>
      </w:r>
    </w:p>
    <w:p w14:paraId="2938AEF0" w14:textId="1443690F" w:rsidR="00E47C58" w:rsidRDefault="00531F91" w:rsidP="00A37348">
      <w:pPr>
        <w:pStyle w:val="Akapitzlist"/>
        <w:numPr>
          <w:ilvl w:val="0"/>
          <w:numId w:val="18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B12BF8">
        <w:rPr>
          <w:rFonts w:ascii="Calibri" w:hAnsi="Calibri"/>
          <w:sz w:val="22"/>
          <w:szCs w:val="22"/>
        </w:rPr>
        <w:t>Wykonawca niezwłocznie po wystawieniu faktury będzie przesyłał jej obraz elektroniczny za pomocą poczty elektronicznej na adresy ustalone w trybie roboczym po podpisaniu niniejszej Umowy. Oryginał faktury będzie następnie przesyłany pocztą tradycyjną na adres do korespondencji wskazany w ust. 1 niniejszego paragrafu.</w:t>
      </w:r>
    </w:p>
    <w:p w14:paraId="2BB4D401" w14:textId="39482485" w:rsidR="00241874" w:rsidRPr="00241874" w:rsidRDefault="00241874" w:rsidP="00241874">
      <w:pPr>
        <w:pStyle w:val="Akapitzlist"/>
        <w:numPr>
          <w:ilvl w:val="0"/>
          <w:numId w:val="18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241874">
        <w:rPr>
          <w:rFonts w:ascii="Calibri" w:hAnsi="Calibri"/>
          <w:sz w:val="22"/>
          <w:szCs w:val="22"/>
        </w:rPr>
        <w:t>W przypadku uzasadnionych wątpliwości co do prawidłowości wystawionej faktury adresat faktury złoży pisemną reklamację, dołączając jednocześnie kopię spornej faktury. Reklamacja winna być rozpatrzona przez Wykonawcę w terminie do 14 dni od daty jej otrzymania</w:t>
      </w:r>
      <w:r>
        <w:rPr>
          <w:rFonts w:ascii="Calibri" w:hAnsi="Calibri"/>
          <w:sz w:val="22"/>
          <w:szCs w:val="22"/>
        </w:rPr>
        <w:t>.</w:t>
      </w:r>
    </w:p>
    <w:p w14:paraId="7922160C" w14:textId="77777777" w:rsidR="00241874" w:rsidRPr="00241874" w:rsidRDefault="00241874" w:rsidP="00241874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7E9BFBEF" w14:textId="77777777" w:rsidR="00E47C58" w:rsidRDefault="00E47C58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411CFC5B" w14:textId="77777777" w:rsidR="00E47C58" w:rsidRDefault="00531F91">
      <w:pPr>
        <w:spacing w:line="276" w:lineRule="auto"/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§ 8</w:t>
      </w:r>
    </w:p>
    <w:p w14:paraId="100A04B4" w14:textId="6ED2A948" w:rsidR="00E47C58" w:rsidRPr="00A37348" w:rsidRDefault="00531F91" w:rsidP="00A37348">
      <w:pPr>
        <w:pStyle w:val="Akapitzlist"/>
        <w:numPr>
          <w:ilvl w:val="0"/>
          <w:numId w:val="21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A37348">
        <w:rPr>
          <w:rFonts w:ascii="Calibri" w:hAnsi="Calibri"/>
          <w:sz w:val="22"/>
          <w:szCs w:val="22"/>
        </w:rPr>
        <w:t>Należności za faktury wystawione przez Wykonawcę, o których mowa w § 7 ust. 1, zostaną uregulowane przelewem, z konta Zamawiającego na konto wskazane na fakturze Wykonawcy, w terminie 30 dni od daty wystawienia przez Wykonawcę faktury.</w:t>
      </w:r>
    </w:p>
    <w:p w14:paraId="6B633877" w14:textId="18456038" w:rsidR="00E47C58" w:rsidRPr="00A37348" w:rsidRDefault="00531F91" w:rsidP="00A37348">
      <w:pPr>
        <w:pStyle w:val="Akapitzlist"/>
        <w:numPr>
          <w:ilvl w:val="0"/>
          <w:numId w:val="21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A37348">
        <w:rPr>
          <w:rFonts w:ascii="Calibri" w:hAnsi="Calibri"/>
          <w:sz w:val="22"/>
          <w:szCs w:val="22"/>
        </w:rPr>
        <w:t>Za termin dokonania płatności uważa się datę obciążenia rachunku bankowego Zamawiającego.</w:t>
      </w:r>
    </w:p>
    <w:p w14:paraId="587A2D95" w14:textId="1C53BF72" w:rsidR="00E47C58" w:rsidRPr="00A37348" w:rsidRDefault="00531F91" w:rsidP="00A37348">
      <w:pPr>
        <w:pStyle w:val="Akapitzlist"/>
        <w:numPr>
          <w:ilvl w:val="0"/>
          <w:numId w:val="21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A37348">
        <w:rPr>
          <w:rFonts w:ascii="Calibri" w:hAnsi="Calibri"/>
          <w:sz w:val="22"/>
          <w:szCs w:val="22"/>
        </w:rPr>
        <w:t>W przypadku niedotrzymania terminu płatności faktur Wykonawca obciąży Zamawiającego odsetkami ustawowymi.</w:t>
      </w:r>
    </w:p>
    <w:p w14:paraId="62338CD0" w14:textId="1587A85A" w:rsidR="00E47C58" w:rsidRPr="00A37348" w:rsidRDefault="00531F91" w:rsidP="00A37348">
      <w:pPr>
        <w:pStyle w:val="Akapitzlist"/>
        <w:numPr>
          <w:ilvl w:val="0"/>
          <w:numId w:val="21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A37348">
        <w:rPr>
          <w:rFonts w:ascii="Calibri" w:hAnsi="Calibri"/>
          <w:sz w:val="22"/>
          <w:szCs w:val="22"/>
        </w:rPr>
        <w:t>O zmianach danych rachunków bankowych, danych adresowych lub nazwy Strony i numeru NIP, Strony zobowiązują się wzajemnie powiadamiać pod rygorem poniesienia kosztów związanych z mylnymi operacjami bankowymi.</w:t>
      </w:r>
    </w:p>
    <w:p w14:paraId="6EADDFAD" w14:textId="77777777" w:rsidR="00E47C58" w:rsidRDefault="00E47C58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1F6AE111" w14:textId="77777777" w:rsidR="00E47C58" w:rsidRDefault="00531F91">
      <w:pPr>
        <w:spacing w:line="276" w:lineRule="auto"/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§ 9</w:t>
      </w:r>
    </w:p>
    <w:p w14:paraId="62490E55" w14:textId="2E7F64F4" w:rsidR="00E47C58" w:rsidRPr="00A37348" w:rsidRDefault="00531F91" w:rsidP="00A37348">
      <w:pPr>
        <w:pStyle w:val="Akapitzlist"/>
        <w:numPr>
          <w:ilvl w:val="0"/>
          <w:numId w:val="23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A37348">
        <w:rPr>
          <w:rFonts w:ascii="Calibri" w:hAnsi="Calibri"/>
          <w:sz w:val="22"/>
          <w:szCs w:val="22"/>
        </w:rPr>
        <w:t xml:space="preserve">Wykonawca może wstrzymać sprzedaż energii elektrycznej do danego PPE w przypadku nieuiszczenia przez Odbiorcę końcowego należności za energię elektryczną oraz innych należności związanych </w:t>
      </w:r>
      <w:r w:rsidR="00A37348">
        <w:rPr>
          <w:rFonts w:ascii="Calibri" w:hAnsi="Calibri"/>
          <w:sz w:val="22"/>
          <w:szCs w:val="22"/>
        </w:rPr>
        <w:br/>
      </w:r>
      <w:r w:rsidRPr="00A37348">
        <w:rPr>
          <w:rFonts w:ascii="Calibri" w:hAnsi="Calibri"/>
          <w:sz w:val="22"/>
          <w:szCs w:val="22"/>
        </w:rPr>
        <w:t>z dostarczaniem tej energii,</w:t>
      </w:r>
      <w:r w:rsidR="00306F14">
        <w:rPr>
          <w:rFonts w:ascii="Calibri" w:hAnsi="Calibri"/>
          <w:sz w:val="22"/>
          <w:szCs w:val="22"/>
        </w:rPr>
        <w:t xml:space="preserve"> z wyłączeniem płatności objętych fakturami, w stosunku do których toczy się postępowanie reklamacyjne,</w:t>
      </w:r>
      <w:r w:rsidRPr="00A37348">
        <w:rPr>
          <w:rFonts w:ascii="Calibri" w:hAnsi="Calibri"/>
          <w:sz w:val="22"/>
          <w:szCs w:val="22"/>
        </w:rPr>
        <w:t xml:space="preserve"> na zasadach i w przypadkach określonych Prawem energetycznym.</w:t>
      </w:r>
    </w:p>
    <w:p w14:paraId="27B7C5D2" w14:textId="39DB8E2D" w:rsidR="00E47C58" w:rsidRPr="00A37348" w:rsidRDefault="00531F91" w:rsidP="00A37348">
      <w:pPr>
        <w:pStyle w:val="Akapitzlist"/>
        <w:numPr>
          <w:ilvl w:val="0"/>
          <w:numId w:val="23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A37348">
        <w:rPr>
          <w:rFonts w:ascii="Calibri" w:hAnsi="Calibri"/>
          <w:sz w:val="22"/>
          <w:szCs w:val="22"/>
        </w:rPr>
        <w:t>Wykonawca może wstrzymać sprzedaż energii elektrycznej, gdy Zamawiający zwleka z zapłatą za pobraną energię elektryczną, po spełnieniu warunków określonych w ust. 3 i 4.</w:t>
      </w:r>
    </w:p>
    <w:p w14:paraId="502CD531" w14:textId="193EF825" w:rsidR="00E47C58" w:rsidRPr="00A37348" w:rsidRDefault="00531F91" w:rsidP="00A37348">
      <w:pPr>
        <w:pStyle w:val="Akapitzlist"/>
        <w:numPr>
          <w:ilvl w:val="0"/>
          <w:numId w:val="23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A37348">
        <w:rPr>
          <w:rFonts w:ascii="Calibri" w:hAnsi="Calibri"/>
          <w:sz w:val="22"/>
          <w:szCs w:val="22"/>
        </w:rPr>
        <w:t>Wykonawca zobowiązany jest do powiadomienia Zamawiającego na piśmie o zamiarze wstrzymania sprzedaży energii elektrycznej po upływie 30 dni od terminu płatności.</w:t>
      </w:r>
    </w:p>
    <w:p w14:paraId="62FB92B7" w14:textId="285F4818" w:rsidR="00E47C58" w:rsidRPr="00A37348" w:rsidRDefault="00531F91" w:rsidP="00A37348">
      <w:pPr>
        <w:pStyle w:val="Akapitzlist"/>
        <w:numPr>
          <w:ilvl w:val="0"/>
          <w:numId w:val="23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A37348">
        <w:rPr>
          <w:rFonts w:ascii="Calibri" w:hAnsi="Calibri"/>
          <w:sz w:val="22"/>
          <w:szCs w:val="22"/>
        </w:rPr>
        <w:t>Wykonawca może wstrzymać sprzedaż energii elektrycznej, gdy Zamawiający zwleka z zapłatą za pobraną energię elektryczną co najmniej 14 dni od daty otrzymania powiadomienia</w:t>
      </w:r>
      <w:r w:rsidR="00ED629E">
        <w:rPr>
          <w:rFonts w:ascii="Calibri" w:hAnsi="Calibri"/>
          <w:sz w:val="22"/>
          <w:szCs w:val="22"/>
        </w:rPr>
        <w:t>, a zapłata nie dotyczy należności objętych fakturami, w stosunku do których toczy się postępowanie reklamacyjne.</w:t>
      </w:r>
    </w:p>
    <w:p w14:paraId="68384F1E" w14:textId="3992729C" w:rsidR="00E47C58" w:rsidRPr="00A37348" w:rsidRDefault="00531F91" w:rsidP="00A37348">
      <w:pPr>
        <w:pStyle w:val="Akapitzlist"/>
        <w:numPr>
          <w:ilvl w:val="0"/>
          <w:numId w:val="23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A37348">
        <w:rPr>
          <w:rFonts w:ascii="Calibri" w:hAnsi="Calibri"/>
          <w:sz w:val="22"/>
          <w:szCs w:val="22"/>
        </w:rPr>
        <w:lastRenderedPageBreak/>
        <w:t>Wstrzymanie sprzedaży energii elektrycznej następuje poprzez wstrzymanie dostarczania energii elektrycznej przez OSD na wniosek Wykonawcy.</w:t>
      </w:r>
    </w:p>
    <w:p w14:paraId="53402D87" w14:textId="59FC8D0D" w:rsidR="00E47C58" w:rsidRPr="00A37348" w:rsidRDefault="00531F91" w:rsidP="00A37348">
      <w:pPr>
        <w:pStyle w:val="Akapitzlist"/>
        <w:numPr>
          <w:ilvl w:val="0"/>
          <w:numId w:val="23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A37348">
        <w:rPr>
          <w:rFonts w:ascii="Calibri" w:hAnsi="Calibri"/>
          <w:sz w:val="22"/>
          <w:szCs w:val="22"/>
        </w:rPr>
        <w:t>Wznowienie dostarczania energii elektrycznej i świadczenie usług dystrybucji przez OSD na wniosek Wykonawcy nastąpi bezzwłocznie po uregulowaniu zaległych należności za energię elektryczną oraz innych należności związanych z dostarczaniem tej energii.</w:t>
      </w:r>
    </w:p>
    <w:p w14:paraId="601F8901" w14:textId="55DE5A67" w:rsidR="00E47C58" w:rsidRPr="00A37348" w:rsidRDefault="00531F91" w:rsidP="00A37348">
      <w:pPr>
        <w:pStyle w:val="Akapitzlist"/>
        <w:numPr>
          <w:ilvl w:val="0"/>
          <w:numId w:val="23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A37348">
        <w:rPr>
          <w:rFonts w:ascii="Calibri" w:hAnsi="Calibri"/>
          <w:sz w:val="22"/>
          <w:szCs w:val="22"/>
        </w:rPr>
        <w:t>Wykonawca nie ponosi odpowiedzialności za szkody spowodowane wstrzymaniem sprzedaży energii elektrycznej wskutek naruszenia przez Zamawiającego warunków umowy i obowiązujących przepisów Prawa energetycznego i Kodeksu cywilnego.</w:t>
      </w:r>
    </w:p>
    <w:p w14:paraId="34D7D9F5" w14:textId="77777777" w:rsidR="00E47C58" w:rsidRDefault="00E47C58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57D169BD" w14:textId="77777777" w:rsidR="00E47C58" w:rsidRDefault="00531F91">
      <w:pPr>
        <w:spacing w:line="276" w:lineRule="auto"/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§ 10</w:t>
      </w:r>
    </w:p>
    <w:p w14:paraId="17D25A6B" w14:textId="7E875A04" w:rsidR="00E47C58" w:rsidRPr="00A37348" w:rsidRDefault="00531F91" w:rsidP="00A37348">
      <w:pPr>
        <w:pStyle w:val="Akapitzlist"/>
        <w:numPr>
          <w:ilvl w:val="0"/>
          <w:numId w:val="25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A37348">
        <w:rPr>
          <w:rFonts w:ascii="Calibri" w:hAnsi="Calibri"/>
          <w:sz w:val="22"/>
          <w:szCs w:val="22"/>
        </w:rPr>
        <w:t>Umowa obowiązuje do dnia 31 grudnia 2022 r.</w:t>
      </w:r>
    </w:p>
    <w:p w14:paraId="7BE37DC7" w14:textId="07D40E52" w:rsidR="00E47C58" w:rsidRDefault="00531F91" w:rsidP="00A37348">
      <w:pPr>
        <w:pStyle w:val="Akapitzlist"/>
        <w:numPr>
          <w:ilvl w:val="0"/>
          <w:numId w:val="25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A37348">
        <w:rPr>
          <w:rFonts w:ascii="Calibri" w:hAnsi="Calibri"/>
          <w:sz w:val="22"/>
          <w:szCs w:val="22"/>
        </w:rPr>
        <w:t>Dostarczenie energii elektrycznej do poszczególnych PPE nastąpi od dnia 1 stycznia 2022 r., nie wcześniej jednak niż po: zawarciu umów o świadczenie usług dystrybucji energii elektrycznej, skutecznym rozwiązaniu dotychczasowych umów sprzedaży energii oraz pozytywnym przeprowadzeniu procedury zmiany sprzedawcy.</w:t>
      </w:r>
    </w:p>
    <w:p w14:paraId="7C1ACBA3" w14:textId="62E5ED87" w:rsidR="00EA04E7" w:rsidRPr="00306F14" w:rsidRDefault="00EA04E7" w:rsidP="00306F14">
      <w:pPr>
        <w:pStyle w:val="Akapitzlist"/>
        <w:numPr>
          <w:ilvl w:val="0"/>
          <w:numId w:val="25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306F14">
        <w:rPr>
          <w:rFonts w:ascii="Calibri" w:hAnsi="Calibri"/>
          <w:sz w:val="22"/>
          <w:szCs w:val="22"/>
        </w:rPr>
        <w:t>Umowa wchodzi w życie w zakresie każdego Punktu Poboru Energii elektrycznej</w:t>
      </w:r>
      <w:r w:rsidR="00EF66F6">
        <w:rPr>
          <w:rFonts w:ascii="Calibri" w:hAnsi="Calibri"/>
          <w:sz w:val="22"/>
          <w:szCs w:val="22"/>
        </w:rPr>
        <w:t xml:space="preserve"> </w:t>
      </w:r>
      <w:r w:rsidRPr="00306F14">
        <w:rPr>
          <w:rFonts w:ascii="Calibri" w:hAnsi="Calibri"/>
          <w:sz w:val="22"/>
          <w:szCs w:val="22"/>
        </w:rPr>
        <w:t>w dniu jej podpisania, jednak sprzedaż energii rozpocznie się nie wcześniej niż</w:t>
      </w:r>
      <w:r w:rsidR="00EF66F6">
        <w:rPr>
          <w:rFonts w:ascii="Calibri" w:hAnsi="Calibri"/>
          <w:sz w:val="22"/>
          <w:szCs w:val="22"/>
        </w:rPr>
        <w:t xml:space="preserve"> </w:t>
      </w:r>
      <w:r w:rsidRPr="00306F14">
        <w:rPr>
          <w:rFonts w:ascii="Calibri" w:hAnsi="Calibri"/>
          <w:sz w:val="22"/>
          <w:szCs w:val="22"/>
        </w:rPr>
        <w:t xml:space="preserve">z dniem skutecznego rozwiązania dotychczasowych umów sprzedaży energii elektrycznej a także po pozytywnie przeprowadzonej procedurze zmiany sprzedawcy. </w:t>
      </w:r>
    </w:p>
    <w:p w14:paraId="2B03370F" w14:textId="1FA8476F" w:rsidR="00EA04E7" w:rsidRPr="00306F14" w:rsidRDefault="00EA04E7" w:rsidP="00306F14">
      <w:pPr>
        <w:pStyle w:val="Akapitzlist"/>
        <w:numPr>
          <w:ilvl w:val="0"/>
          <w:numId w:val="25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306F14">
        <w:rPr>
          <w:rFonts w:ascii="Calibri" w:hAnsi="Calibri"/>
          <w:sz w:val="22"/>
          <w:szCs w:val="22"/>
        </w:rPr>
        <w:t xml:space="preserve">Strony postanawiają, że na wniosek Zamawiającego możliwe jest zaprzestanie sprzedaży energii elektrycznej dla poszczególnych PPE ujętych w Załączniku nr </w:t>
      </w:r>
      <w:r w:rsidR="003D4165" w:rsidRPr="00306F14">
        <w:rPr>
          <w:rFonts w:ascii="Calibri" w:hAnsi="Calibri"/>
          <w:sz w:val="22"/>
          <w:szCs w:val="22"/>
        </w:rPr>
        <w:t>1</w:t>
      </w:r>
      <w:r w:rsidRPr="00306F14">
        <w:rPr>
          <w:rFonts w:ascii="Calibri" w:hAnsi="Calibri"/>
          <w:sz w:val="22"/>
          <w:szCs w:val="22"/>
        </w:rPr>
        <w:t xml:space="preserve"> i nie stanowi ono rozwiązania całej umowy chyba, że przedmiotem wypowiedzenia są wszystkie punkty poboru określone w Załączniku nr </w:t>
      </w:r>
      <w:r w:rsidR="003D4165" w:rsidRPr="00306F14">
        <w:rPr>
          <w:rFonts w:ascii="Calibri" w:hAnsi="Calibri"/>
          <w:sz w:val="22"/>
          <w:szCs w:val="22"/>
        </w:rPr>
        <w:t>1</w:t>
      </w:r>
      <w:r w:rsidRPr="00306F14">
        <w:rPr>
          <w:rFonts w:ascii="Calibri" w:hAnsi="Calibri"/>
          <w:sz w:val="22"/>
          <w:szCs w:val="22"/>
        </w:rPr>
        <w:t>.</w:t>
      </w:r>
    </w:p>
    <w:p w14:paraId="7B641583" w14:textId="41D3D698" w:rsidR="00EA04E7" w:rsidRPr="00306F14" w:rsidRDefault="00EA04E7" w:rsidP="00306F14">
      <w:pPr>
        <w:pStyle w:val="Akapitzlist"/>
        <w:numPr>
          <w:ilvl w:val="0"/>
          <w:numId w:val="25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306F14">
        <w:rPr>
          <w:rFonts w:ascii="Calibri" w:hAnsi="Calibri"/>
          <w:sz w:val="22"/>
          <w:szCs w:val="22"/>
        </w:rPr>
        <w:t xml:space="preserve">Sprzedaż energii elektrycznej dla Punktu Poboru Energii nie objętego Załącznikiem nr </w:t>
      </w:r>
      <w:r w:rsidR="003D4165" w:rsidRPr="00306F14">
        <w:rPr>
          <w:rFonts w:ascii="Calibri" w:hAnsi="Calibri"/>
          <w:sz w:val="22"/>
          <w:szCs w:val="22"/>
        </w:rPr>
        <w:t>1</w:t>
      </w:r>
      <w:r w:rsidRPr="00306F14">
        <w:rPr>
          <w:rFonts w:ascii="Calibri" w:hAnsi="Calibri"/>
          <w:sz w:val="22"/>
          <w:szCs w:val="22"/>
        </w:rPr>
        <w:t xml:space="preserve"> do umowy lub dla punktu poboru energii, w którym nastąpił znaczący przyrost mocy w związku z dokonaną rozbudową</w:t>
      </w:r>
      <w:r w:rsidR="00306F14">
        <w:rPr>
          <w:rFonts w:ascii="Calibri" w:hAnsi="Calibri"/>
          <w:sz w:val="22"/>
          <w:szCs w:val="22"/>
        </w:rPr>
        <w:t>/ modernizacją</w:t>
      </w:r>
      <w:r w:rsidRPr="00306F14">
        <w:rPr>
          <w:rFonts w:ascii="Calibri" w:hAnsi="Calibri"/>
          <w:sz w:val="22"/>
          <w:szCs w:val="22"/>
        </w:rPr>
        <w:t>, przy wystąpieniu jednej z grup taryfowych wymienionych</w:t>
      </w:r>
      <w:r w:rsidR="003D4165" w:rsidRPr="00306F14">
        <w:rPr>
          <w:rFonts w:ascii="Calibri" w:hAnsi="Calibri"/>
          <w:sz w:val="22"/>
          <w:szCs w:val="22"/>
        </w:rPr>
        <w:t xml:space="preserve"> Załączniku nr 1 </w:t>
      </w:r>
      <w:r w:rsidRPr="00306F14">
        <w:rPr>
          <w:rFonts w:ascii="Calibri" w:hAnsi="Calibri"/>
          <w:sz w:val="22"/>
          <w:szCs w:val="22"/>
        </w:rPr>
        <w:t xml:space="preserve">, będzie dokonywana na podstawie zmiany przedmiotowego Załącznika bez konieczności renegocjowania warunków umowy. Zmiana Załącznika nr </w:t>
      </w:r>
      <w:r w:rsidR="003D4165" w:rsidRPr="00306F14">
        <w:rPr>
          <w:rFonts w:ascii="Calibri" w:hAnsi="Calibri"/>
          <w:sz w:val="22"/>
          <w:szCs w:val="22"/>
        </w:rPr>
        <w:t>1</w:t>
      </w:r>
      <w:r w:rsidRPr="00306F14">
        <w:rPr>
          <w:rFonts w:ascii="Calibri" w:hAnsi="Calibri"/>
          <w:sz w:val="22"/>
          <w:szCs w:val="22"/>
        </w:rPr>
        <w:t xml:space="preserve"> nie stanowi zmiany warunków </w:t>
      </w:r>
      <w:r w:rsidR="003D4165" w:rsidRPr="00306F14">
        <w:rPr>
          <w:rFonts w:ascii="Calibri" w:hAnsi="Calibri"/>
          <w:sz w:val="22"/>
          <w:szCs w:val="22"/>
        </w:rPr>
        <w:t>U</w:t>
      </w:r>
      <w:r w:rsidRPr="00306F14">
        <w:rPr>
          <w:rFonts w:ascii="Calibri" w:hAnsi="Calibri"/>
          <w:sz w:val="22"/>
          <w:szCs w:val="22"/>
        </w:rPr>
        <w:t>mowy</w:t>
      </w:r>
      <w:r w:rsidR="003D4165" w:rsidRPr="00306F14">
        <w:rPr>
          <w:rFonts w:ascii="Calibri" w:hAnsi="Calibri"/>
          <w:sz w:val="22"/>
          <w:szCs w:val="22"/>
        </w:rPr>
        <w:t>.</w:t>
      </w:r>
    </w:p>
    <w:p w14:paraId="3820CD9E" w14:textId="76DC4EB8" w:rsidR="00EA04E7" w:rsidRPr="00306F14" w:rsidRDefault="00EA04E7" w:rsidP="00306F14">
      <w:pPr>
        <w:pStyle w:val="Akapitzlist"/>
        <w:numPr>
          <w:ilvl w:val="0"/>
          <w:numId w:val="25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306F14">
        <w:rPr>
          <w:rFonts w:ascii="Calibri" w:hAnsi="Calibri"/>
          <w:sz w:val="22"/>
          <w:szCs w:val="22"/>
        </w:rPr>
        <w:t xml:space="preserve">Strony dopuszczają możliwość dokonania cesji praw i obowiązków z niniejszej Umowy na inny podmiot </w:t>
      </w:r>
      <w:r w:rsidR="00306F14">
        <w:rPr>
          <w:rFonts w:ascii="Calibri" w:hAnsi="Calibri"/>
          <w:sz w:val="22"/>
          <w:szCs w:val="22"/>
        </w:rPr>
        <w:br/>
      </w:r>
      <w:r w:rsidRPr="00306F14">
        <w:rPr>
          <w:rFonts w:ascii="Calibri" w:hAnsi="Calibri"/>
          <w:sz w:val="22"/>
          <w:szCs w:val="22"/>
        </w:rPr>
        <w:t>w przypadku zmiany właściciela lub posiadacza obiektu, do którego dostarczana jest energia elektryczna na podstawie niniejszej Umowy. W takim przypadku cesja nastąpi zgodnie z przepisami Kodeksu Cywilnego.</w:t>
      </w:r>
    </w:p>
    <w:p w14:paraId="6D3606C0" w14:textId="77777777" w:rsidR="00EA04E7" w:rsidRPr="00A37348" w:rsidRDefault="00EA04E7" w:rsidP="00A37348">
      <w:pPr>
        <w:pStyle w:val="Akapitzlist"/>
        <w:numPr>
          <w:ilvl w:val="0"/>
          <w:numId w:val="25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</w:p>
    <w:p w14:paraId="615D435C" w14:textId="77777777" w:rsidR="00E47C58" w:rsidRDefault="00E47C58">
      <w:pPr>
        <w:spacing w:line="276" w:lineRule="auto"/>
        <w:jc w:val="center"/>
        <w:rPr>
          <w:rFonts w:ascii="Calibri" w:hAnsi="Calibri"/>
          <w:b/>
          <w:bCs/>
          <w:sz w:val="22"/>
          <w:szCs w:val="22"/>
        </w:rPr>
      </w:pPr>
    </w:p>
    <w:p w14:paraId="51EE1B3B" w14:textId="77777777" w:rsidR="00E47C58" w:rsidRDefault="00531F91">
      <w:pPr>
        <w:spacing w:line="276" w:lineRule="auto"/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§ 11</w:t>
      </w:r>
    </w:p>
    <w:p w14:paraId="3697751C" w14:textId="3639ED67" w:rsidR="00E47C58" w:rsidRPr="00A37348" w:rsidRDefault="00531F91" w:rsidP="00A37348">
      <w:pPr>
        <w:pStyle w:val="Akapitzlist"/>
        <w:numPr>
          <w:ilvl w:val="0"/>
          <w:numId w:val="27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A37348">
        <w:rPr>
          <w:rFonts w:ascii="Calibri" w:hAnsi="Calibri"/>
          <w:sz w:val="22"/>
          <w:szCs w:val="22"/>
        </w:rPr>
        <w:t>Umowa może być rozwiązana przez jedną ze Stron w trybie natychmiastowym w przypadku, gdy druga ze Stron pomimo pisemnego wezwania rażąco i uporczywie narusza warunki Umowy.</w:t>
      </w:r>
    </w:p>
    <w:p w14:paraId="6B74825E" w14:textId="040670BD" w:rsidR="00E47C58" w:rsidRPr="00A37348" w:rsidRDefault="00531F91" w:rsidP="00A37348">
      <w:pPr>
        <w:pStyle w:val="Akapitzlist"/>
        <w:numPr>
          <w:ilvl w:val="0"/>
          <w:numId w:val="27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A37348">
        <w:rPr>
          <w:rFonts w:ascii="Calibri" w:hAnsi="Calibri"/>
          <w:sz w:val="22"/>
          <w:szCs w:val="22"/>
        </w:rPr>
        <w:t xml:space="preserve">Zamawiającemu przysługuje prawo do odstąpienia od umowy w przypadku rażącego i uporczywego </w:t>
      </w:r>
      <w:r w:rsidR="00EA04E7">
        <w:rPr>
          <w:rFonts w:ascii="Calibri" w:hAnsi="Calibri"/>
          <w:sz w:val="22"/>
          <w:szCs w:val="22"/>
        </w:rPr>
        <w:t xml:space="preserve">(co najmniej dwukrotnego) </w:t>
      </w:r>
      <w:r w:rsidRPr="00A37348">
        <w:rPr>
          <w:rFonts w:ascii="Calibri" w:hAnsi="Calibri"/>
          <w:sz w:val="22"/>
          <w:szCs w:val="22"/>
        </w:rPr>
        <w:t>naruszenia przez Wykonawcę obowiązków wynikających z Umowy, w tym wykonywania przedmiotu Umowy niezgodnie ze złożoną ofertą</w:t>
      </w:r>
      <w:r w:rsidR="00EA04E7">
        <w:rPr>
          <w:rFonts w:ascii="Calibri" w:hAnsi="Calibri"/>
          <w:sz w:val="22"/>
          <w:szCs w:val="22"/>
        </w:rPr>
        <w:t xml:space="preserve"> lub niezgodnie z warunkami niniejszej Umowy</w:t>
      </w:r>
      <w:r w:rsidRPr="00A37348">
        <w:rPr>
          <w:rFonts w:ascii="Calibri" w:hAnsi="Calibri"/>
          <w:sz w:val="22"/>
          <w:szCs w:val="22"/>
        </w:rPr>
        <w:t>. Zamawiający może odstąpić od Umowy w terminie 30 dni od powzięcia wiadomości o powyższych okolicznościach.</w:t>
      </w:r>
    </w:p>
    <w:p w14:paraId="6FBA5020" w14:textId="695CA6C4" w:rsidR="00E47C58" w:rsidRPr="00A37348" w:rsidRDefault="00531F91" w:rsidP="00A37348">
      <w:pPr>
        <w:pStyle w:val="Akapitzlist"/>
        <w:numPr>
          <w:ilvl w:val="0"/>
          <w:numId w:val="27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A37348">
        <w:rPr>
          <w:rFonts w:ascii="Calibri" w:hAnsi="Calibri"/>
          <w:sz w:val="22"/>
          <w:szCs w:val="22"/>
        </w:rPr>
        <w:t xml:space="preserve">W przypadku, gdy z przyczyn leżących po stronie Wykonawcy, do PPE objętych niniejszą Umową Zamawiającego sprzedaż realizowana będzie przez sprzedawcę rezerwowego w rozumieniu </w:t>
      </w:r>
      <w:r w:rsidR="00A37348" w:rsidRPr="00A37348">
        <w:rPr>
          <w:rFonts w:ascii="Calibri" w:hAnsi="Calibri"/>
          <w:sz w:val="22"/>
          <w:szCs w:val="22"/>
        </w:rPr>
        <w:t>ustawy Prawo</w:t>
      </w:r>
      <w:r w:rsidRPr="00A37348">
        <w:rPr>
          <w:rFonts w:ascii="Calibri" w:hAnsi="Calibri"/>
          <w:sz w:val="22"/>
          <w:szCs w:val="22"/>
        </w:rPr>
        <w:t xml:space="preserve"> energetyczne, Wykonawca będzie zobowiązany do naprawienia powstałej stąd szkody. Za powstałą </w:t>
      </w:r>
      <w:r w:rsidR="00A37348">
        <w:rPr>
          <w:rFonts w:ascii="Calibri" w:hAnsi="Calibri"/>
          <w:sz w:val="22"/>
          <w:szCs w:val="22"/>
        </w:rPr>
        <w:br/>
      </w:r>
      <w:r w:rsidRPr="00A37348">
        <w:rPr>
          <w:rFonts w:ascii="Calibri" w:hAnsi="Calibri"/>
          <w:sz w:val="22"/>
          <w:szCs w:val="22"/>
        </w:rPr>
        <w:t xml:space="preserve">w takiej sytuacji szkodę uważa się w szczególności różnicę w kosztach zakupu energii elektrycznej od sprzedawcy rezerwowego, w stosunku do kosztów, jakie powinny były zostać poniesione na podstawie niniejszej Umowy. Dotyczy to całego okresu realizacji sprzedaży energii elektrycznej przez sprzedawcę rezerwowego, z tym, że nie dłużej niż do chwili wznowienia sprzedaży przez Wykonawcę, bądź innego </w:t>
      </w:r>
      <w:r w:rsidRPr="00A37348">
        <w:rPr>
          <w:rFonts w:ascii="Calibri" w:hAnsi="Calibri"/>
          <w:sz w:val="22"/>
          <w:szCs w:val="22"/>
        </w:rPr>
        <w:lastRenderedPageBreak/>
        <w:t xml:space="preserve">sprzedawcę energii elektrycznej wybranego przez Zamawiającego, z tym, że nie dłużej niż do dnia </w:t>
      </w:r>
      <w:r w:rsidR="00A37348">
        <w:rPr>
          <w:rFonts w:ascii="Calibri" w:hAnsi="Calibri"/>
          <w:sz w:val="22"/>
          <w:szCs w:val="22"/>
        </w:rPr>
        <w:br/>
      </w:r>
      <w:r w:rsidRPr="00A37348">
        <w:rPr>
          <w:rFonts w:ascii="Calibri" w:hAnsi="Calibri"/>
          <w:sz w:val="22"/>
          <w:szCs w:val="22"/>
        </w:rPr>
        <w:t>31 grudnia 2022 r.</w:t>
      </w:r>
    </w:p>
    <w:p w14:paraId="59A0BEC1" w14:textId="7C878C50" w:rsidR="00E47C58" w:rsidRPr="00A37348" w:rsidRDefault="00531F91" w:rsidP="00A37348">
      <w:pPr>
        <w:pStyle w:val="Akapitzlist"/>
        <w:numPr>
          <w:ilvl w:val="0"/>
          <w:numId w:val="27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A37348">
        <w:rPr>
          <w:rFonts w:ascii="Calibri" w:hAnsi="Calibri"/>
          <w:sz w:val="22"/>
          <w:szCs w:val="22"/>
        </w:rPr>
        <w:t>W sytuacji, o której mowa w ust. 3, jeżeli Wykonawca nie wznowi sprzedaży elektrycznej w ciągu dwóch miesięcy, to w takim przypadku stosuje się odpowiednio ust. 2, z tym, że Zamawiający zachowuje swoje roszczenie o naprawienie szkody, o którym mowa w ust. 3.</w:t>
      </w:r>
    </w:p>
    <w:p w14:paraId="06C2D7F2" w14:textId="64A55581" w:rsidR="00E47C58" w:rsidRPr="00A37348" w:rsidRDefault="00531F91" w:rsidP="00A37348">
      <w:pPr>
        <w:pStyle w:val="Akapitzlist"/>
        <w:numPr>
          <w:ilvl w:val="0"/>
          <w:numId w:val="27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A37348">
        <w:rPr>
          <w:rFonts w:ascii="Calibri" w:hAnsi="Calibri"/>
          <w:sz w:val="22"/>
          <w:szCs w:val="22"/>
        </w:rPr>
        <w:t>Rozwiązanie Umowy nie zwalnia Stron z obowiązku uregulowania wobec drugiej Strony wszelkich zobowiązań z niej wynikających.</w:t>
      </w:r>
    </w:p>
    <w:p w14:paraId="7BE30C9E" w14:textId="22768EB0" w:rsidR="00E47C58" w:rsidRPr="00A37348" w:rsidRDefault="00531F91" w:rsidP="00A37348">
      <w:pPr>
        <w:pStyle w:val="Akapitzlist"/>
        <w:numPr>
          <w:ilvl w:val="0"/>
          <w:numId w:val="27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A37348">
        <w:rPr>
          <w:rFonts w:ascii="Calibri" w:hAnsi="Calibri"/>
          <w:sz w:val="22"/>
          <w:szCs w:val="22"/>
        </w:rPr>
        <w:t xml:space="preserve">Strony dopuszczają możliwość dokonania cesji praw i obowiązków z niniejszej Umowy na inny podmiot </w:t>
      </w:r>
      <w:r w:rsidR="00A37348">
        <w:rPr>
          <w:rFonts w:ascii="Calibri" w:hAnsi="Calibri"/>
          <w:sz w:val="22"/>
          <w:szCs w:val="22"/>
        </w:rPr>
        <w:br/>
      </w:r>
      <w:r w:rsidRPr="00A37348">
        <w:rPr>
          <w:rFonts w:ascii="Calibri" w:hAnsi="Calibri"/>
          <w:sz w:val="22"/>
          <w:szCs w:val="22"/>
        </w:rPr>
        <w:t>w przypadku zmiany właściciela lub posiadacza obiektu, do którego dostarczana jest energia elektryczna na podstawie niniejszej Umowy. W takim przypadku cesja nastąpi zgodnie z przepisami Kodeksu cywilnego.</w:t>
      </w:r>
    </w:p>
    <w:p w14:paraId="506801F5" w14:textId="77777777" w:rsidR="00E47C58" w:rsidRDefault="00E47C58">
      <w:pPr>
        <w:spacing w:line="276" w:lineRule="auto"/>
        <w:jc w:val="center"/>
        <w:rPr>
          <w:rFonts w:ascii="Calibri" w:hAnsi="Calibri"/>
          <w:b/>
          <w:bCs/>
          <w:sz w:val="22"/>
          <w:szCs w:val="22"/>
        </w:rPr>
      </w:pPr>
    </w:p>
    <w:p w14:paraId="411FF7E2" w14:textId="77777777" w:rsidR="00E47C58" w:rsidRDefault="00531F91">
      <w:pPr>
        <w:spacing w:line="276" w:lineRule="auto"/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§ 12</w:t>
      </w:r>
    </w:p>
    <w:p w14:paraId="027577D1" w14:textId="16985C4E" w:rsidR="00E47C58" w:rsidRPr="00A37348" w:rsidRDefault="00531F91" w:rsidP="00A37348">
      <w:pPr>
        <w:pStyle w:val="Akapitzlist"/>
        <w:numPr>
          <w:ilvl w:val="0"/>
          <w:numId w:val="29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A37348">
        <w:rPr>
          <w:rFonts w:ascii="Calibri" w:hAnsi="Calibri"/>
          <w:sz w:val="22"/>
          <w:szCs w:val="22"/>
        </w:rPr>
        <w:t xml:space="preserve">Zgodnie z treścią </w:t>
      </w:r>
      <w:r w:rsidR="00730B4B">
        <w:rPr>
          <w:rFonts w:ascii="Calibri" w:hAnsi="Calibri" w:cs="Calibri"/>
          <w:sz w:val="22"/>
          <w:szCs w:val="22"/>
        </w:rPr>
        <w:t>§</w:t>
      </w:r>
      <w:r w:rsidR="00730B4B" w:rsidRPr="00730B4B">
        <w:rPr>
          <w:rFonts w:ascii="Calibri" w:hAnsi="Calibri" w:hint="eastAsia"/>
          <w:sz w:val="22"/>
          <w:szCs w:val="22"/>
        </w:rPr>
        <w:t>51</w:t>
      </w:r>
      <w:r w:rsidR="00730B4B">
        <w:rPr>
          <w:rFonts w:ascii="Calibri" w:hAnsi="Calibri"/>
          <w:sz w:val="22"/>
          <w:szCs w:val="22"/>
        </w:rPr>
        <w:t xml:space="preserve"> Regulaminu</w:t>
      </w:r>
      <w:r w:rsidRPr="00A37348">
        <w:rPr>
          <w:rFonts w:ascii="Calibri" w:hAnsi="Calibri"/>
          <w:sz w:val="22"/>
          <w:szCs w:val="22"/>
        </w:rPr>
        <w:t xml:space="preserve"> Zamawiający przewiduje możliwość dokonania zmian postanowień zawartej Umowy, w stosunku do treści oferty, na podstawie której dokonano wyboru Wykonawcy, </w:t>
      </w:r>
      <w:r w:rsidR="00730B4B">
        <w:rPr>
          <w:rFonts w:ascii="Calibri" w:hAnsi="Calibri"/>
          <w:sz w:val="22"/>
          <w:szCs w:val="22"/>
        </w:rPr>
        <w:br/>
      </w:r>
      <w:r w:rsidRPr="00A37348">
        <w:rPr>
          <w:rFonts w:ascii="Calibri" w:hAnsi="Calibri"/>
          <w:sz w:val="22"/>
          <w:szCs w:val="22"/>
        </w:rPr>
        <w:t>w przypadku:</w:t>
      </w:r>
    </w:p>
    <w:p w14:paraId="6F8230D0" w14:textId="336A7F28" w:rsidR="00E47C58" w:rsidRPr="00730B4B" w:rsidRDefault="00531F91" w:rsidP="00730B4B">
      <w:pPr>
        <w:pStyle w:val="Akapitzlist"/>
        <w:numPr>
          <w:ilvl w:val="1"/>
          <w:numId w:val="29"/>
        </w:numPr>
        <w:spacing w:line="276" w:lineRule="auto"/>
        <w:ind w:left="567" w:hanging="283"/>
        <w:jc w:val="both"/>
        <w:rPr>
          <w:rFonts w:ascii="Calibri" w:hAnsi="Calibri"/>
          <w:sz w:val="22"/>
          <w:szCs w:val="22"/>
        </w:rPr>
      </w:pPr>
      <w:r w:rsidRPr="00730B4B">
        <w:rPr>
          <w:rFonts w:ascii="Calibri" w:hAnsi="Calibri"/>
          <w:sz w:val="22"/>
          <w:szCs w:val="22"/>
        </w:rPr>
        <w:t>zmiany przepisów prawnych powszechnie obowiązujących, które będą miały wpływ na realizację umowy, zmiany wysokości wynagrodzenia należnego Wykonawcy, w przypadku zmiany przepisów prawa mającej wpływ na wysokość podatku VAT i akcyzy, jeżeli zmiany te będą miały wpływ na koszty wykonania zamówienia przez Wykonawcę. Jednocześnie Zamawiający dopuszcza możliwość zmiany wynagrodzenia brutto tylko w stosunku do tej części wynagrodzenia brutto za dostawę energii elektrycznej, której w dniu zmiany jeszcze nie dokonano.</w:t>
      </w:r>
    </w:p>
    <w:p w14:paraId="70979BFD" w14:textId="77777777" w:rsidR="00E47C58" w:rsidRDefault="00531F91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Przewidziane powyżej okoliczności stanowiące podstawę zmian do Umowy, stanowią uprawnienie Zamawiającego, nie zaś jego obowiązek wprowadzenia takich zmian.</w:t>
      </w:r>
    </w:p>
    <w:p w14:paraId="03483692" w14:textId="2998217D" w:rsidR="00E47C58" w:rsidRDefault="00531F91" w:rsidP="00A37348">
      <w:pPr>
        <w:pStyle w:val="Akapitzlist"/>
        <w:numPr>
          <w:ilvl w:val="0"/>
          <w:numId w:val="29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Ustala się, iż nie stanowi zmiany Umowy:</w:t>
      </w:r>
    </w:p>
    <w:p w14:paraId="046223AF" w14:textId="6D747CC7" w:rsidR="00E47C58" w:rsidRPr="00730B4B" w:rsidRDefault="00531F91" w:rsidP="00730B4B">
      <w:pPr>
        <w:pStyle w:val="Akapitzlist"/>
        <w:numPr>
          <w:ilvl w:val="1"/>
          <w:numId w:val="29"/>
        </w:numPr>
        <w:spacing w:line="276" w:lineRule="auto"/>
        <w:ind w:left="567" w:hanging="283"/>
        <w:jc w:val="both"/>
        <w:rPr>
          <w:rFonts w:ascii="Calibri" w:hAnsi="Calibri"/>
          <w:sz w:val="22"/>
          <w:szCs w:val="22"/>
        </w:rPr>
      </w:pPr>
      <w:r w:rsidRPr="00730B4B">
        <w:rPr>
          <w:rFonts w:ascii="Calibri" w:hAnsi="Calibri"/>
          <w:sz w:val="22"/>
          <w:szCs w:val="22"/>
        </w:rPr>
        <w:t>Zmiana danych adresowych;</w:t>
      </w:r>
    </w:p>
    <w:p w14:paraId="43FF9D3C" w14:textId="09A8B2C9" w:rsidR="00E47C58" w:rsidRPr="00730B4B" w:rsidRDefault="00531F91" w:rsidP="00730B4B">
      <w:pPr>
        <w:pStyle w:val="Akapitzlist"/>
        <w:numPr>
          <w:ilvl w:val="1"/>
          <w:numId w:val="29"/>
        </w:numPr>
        <w:spacing w:line="276" w:lineRule="auto"/>
        <w:ind w:left="567" w:hanging="283"/>
        <w:jc w:val="both"/>
        <w:rPr>
          <w:rFonts w:ascii="Calibri" w:hAnsi="Calibri"/>
          <w:sz w:val="22"/>
          <w:szCs w:val="22"/>
        </w:rPr>
      </w:pPr>
      <w:r w:rsidRPr="00730B4B">
        <w:rPr>
          <w:rFonts w:ascii="Calibri" w:hAnsi="Calibri"/>
          <w:sz w:val="22"/>
          <w:szCs w:val="22"/>
        </w:rPr>
        <w:t>zmiana nazwy Strony i numeru NIP;</w:t>
      </w:r>
    </w:p>
    <w:p w14:paraId="403FDB28" w14:textId="63AEA0EB" w:rsidR="00E47C58" w:rsidRPr="00730B4B" w:rsidRDefault="00531F91" w:rsidP="00730B4B">
      <w:pPr>
        <w:pStyle w:val="Akapitzlist"/>
        <w:numPr>
          <w:ilvl w:val="1"/>
          <w:numId w:val="29"/>
        </w:numPr>
        <w:spacing w:line="276" w:lineRule="auto"/>
        <w:ind w:left="567" w:hanging="283"/>
        <w:jc w:val="both"/>
        <w:rPr>
          <w:rFonts w:ascii="Calibri" w:hAnsi="Calibri"/>
          <w:sz w:val="22"/>
          <w:szCs w:val="22"/>
        </w:rPr>
      </w:pPr>
      <w:r w:rsidRPr="00730B4B">
        <w:rPr>
          <w:rFonts w:ascii="Calibri" w:hAnsi="Calibri"/>
          <w:sz w:val="22"/>
          <w:szCs w:val="22"/>
        </w:rPr>
        <w:t>zmiana numeru rachunku bankowego Wykonawcy lub Zamawiającego;</w:t>
      </w:r>
    </w:p>
    <w:p w14:paraId="6CC76C50" w14:textId="5BABC547" w:rsidR="00E47C58" w:rsidRPr="00730B4B" w:rsidRDefault="00531F91" w:rsidP="00730B4B">
      <w:pPr>
        <w:pStyle w:val="Akapitzlist"/>
        <w:numPr>
          <w:ilvl w:val="1"/>
          <w:numId w:val="29"/>
        </w:numPr>
        <w:spacing w:line="276" w:lineRule="auto"/>
        <w:ind w:left="567" w:hanging="283"/>
        <w:jc w:val="both"/>
        <w:rPr>
          <w:rFonts w:ascii="Calibri" w:hAnsi="Calibri"/>
          <w:sz w:val="22"/>
          <w:szCs w:val="22"/>
        </w:rPr>
      </w:pPr>
      <w:r w:rsidRPr="00730B4B">
        <w:rPr>
          <w:rFonts w:ascii="Calibri" w:hAnsi="Calibri"/>
          <w:sz w:val="22"/>
          <w:szCs w:val="22"/>
        </w:rPr>
        <w:t>zmiana grupy taryfowej;</w:t>
      </w:r>
    </w:p>
    <w:p w14:paraId="399330A6" w14:textId="33E900B6" w:rsidR="00E47C58" w:rsidRPr="00730B4B" w:rsidRDefault="00531F91" w:rsidP="00730B4B">
      <w:pPr>
        <w:pStyle w:val="Akapitzlist"/>
        <w:numPr>
          <w:ilvl w:val="1"/>
          <w:numId w:val="29"/>
        </w:numPr>
        <w:spacing w:line="276" w:lineRule="auto"/>
        <w:ind w:left="567" w:hanging="283"/>
        <w:jc w:val="both"/>
        <w:rPr>
          <w:rFonts w:ascii="Calibri" w:hAnsi="Calibri"/>
          <w:sz w:val="22"/>
          <w:szCs w:val="22"/>
        </w:rPr>
      </w:pPr>
      <w:r w:rsidRPr="00730B4B">
        <w:rPr>
          <w:rFonts w:ascii="Calibri" w:hAnsi="Calibri"/>
          <w:sz w:val="22"/>
          <w:szCs w:val="22"/>
        </w:rPr>
        <w:t>zmiana mocy umownej;</w:t>
      </w:r>
    </w:p>
    <w:p w14:paraId="5EBE263F" w14:textId="2CC6B752" w:rsidR="00E47C58" w:rsidRPr="00730B4B" w:rsidRDefault="00531F91" w:rsidP="00730B4B">
      <w:pPr>
        <w:pStyle w:val="Akapitzlist"/>
        <w:numPr>
          <w:ilvl w:val="1"/>
          <w:numId w:val="29"/>
        </w:numPr>
        <w:spacing w:line="276" w:lineRule="auto"/>
        <w:ind w:left="567" w:hanging="283"/>
        <w:jc w:val="both"/>
        <w:rPr>
          <w:rFonts w:ascii="Calibri" w:hAnsi="Calibri"/>
          <w:sz w:val="22"/>
          <w:szCs w:val="22"/>
        </w:rPr>
      </w:pPr>
      <w:r w:rsidRPr="00730B4B">
        <w:rPr>
          <w:rFonts w:ascii="Calibri" w:hAnsi="Calibri"/>
          <w:sz w:val="22"/>
          <w:szCs w:val="22"/>
        </w:rPr>
        <w:t>zmiana ilości PPE, przy czym:</w:t>
      </w:r>
    </w:p>
    <w:p w14:paraId="3FCE25D7" w14:textId="018C9165" w:rsidR="00E47C58" w:rsidRPr="00730B4B" w:rsidRDefault="00531F91" w:rsidP="00730B4B">
      <w:pPr>
        <w:pStyle w:val="Akapitzlist"/>
        <w:numPr>
          <w:ilvl w:val="0"/>
          <w:numId w:val="30"/>
        </w:numPr>
        <w:spacing w:line="276" w:lineRule="auto"/>
        <w:ind w:hanging="294"/>
        <w:jc w:val="both"/>
        <w:rPr>
          <w:rFonts w:ascii="Calibri" w:hAnsi="Calibri"/>
          <w:sz w:val="22"/>
          <w:szCs w:val="22"/>
        </w:rPr>
      </w:pPr>
      <w:r w:rsidRPr="00730B4B">
        <w:rPr>
          <w:rFonts w:ascii="Calibri" w:hAnsi="Calibri"/>
          <w:sz w:val="22"/>
          <w:szCs w:val="22"/>
        </w:rPr>
        <w:t xml:space="preserve">zmniejszenie ilości PPE, które może nastąpić w przypadku przekazania, sprzedaży, wynajmu obiektu innemu właścicielowi oraz w przypadku zamknięcia lub likwidacji obiektu, bądź wyłączenia obiektu </w:t>
      </w:r>
      <w:r w:rsidR="00730B4B">
        <w:rPr>
          <w:rFonts w:ascii="Calibri" w:hAnsi="Calibri"/>
          <w:sz w:val="22"/>
          <w:szCs w:val="22"/>
        </w:rPr>
        <w:br/>
      </w:r>
      <w:r w:rsidRPr="00730B4B">
        <w:rPr>
          <w:rFonts w:ascii="Calibri" w:hAnsi="Calibri"/>
          <w:sz w:val="22"/>
          <w:szCs w:val="22"/>
        </w:rPr>
        <w:t>z eksploatacji,</w:t>
      </w:r>
    </w:p>
    <w:p w14:paraId="628E729C" w14:textId="59BE0E69" w:rsidR="00E47C58" w:rsidRPr="00730B4B" w:rsidRDefault="00531F91" w:rsidP="00730B4B">
      <w:pPr>
        <w:pStyle w:val="Akapitzlist"/>
        <w:numPr>
          <w:ilvl w:val="0"/>
          <w:numId w:val="30"/>
        </w:numPr>
        <w:spacing w:line="276" w:lineRule="auto"/>
        <w:ind w:hanging="294"/>
        <w:jc w:val="both"/>
        <w:rPr>
          <w:rFonts w:ascii="Calibri" w:hAnsi="Calibri"/>
          <w:sz w:val="22"/>
          <w:szCs w:val="22"/>
        </w:rPr>
      </w:pPr>
      <w:r w:rsidRPr="00730B4B">
        <w:rPr>
          <w:rFonts w:ascii="Calibri" w:hAnsi="Calibri"/>
          <w:sz w:val="22"/>
          <w:szCs w:val="22"/>
        </w:rPr>
        <w:t>w przypadku zwiększenia ilości PPE, rozliczenie dodatkowych punktów odbioru będzie się odbywać odpowiednio do pierwotnej części zamówienia i według tej samej stawki rozliczeniowej.</w:t>
      </w:r>
    </w:p>
    <w:p w14:paraId="0DCFABC8" w14:textId="08B27469" w:rsidR="00E47C58" w:rsidRDefault="00531F91" w:rsidP="00A37348">
      <w:pPr>
        <w:pStyle w:val="Akapitzlist"/>
        <w:numPr>
          <w:ilvl w:val="0"/>
          <w:numId w:val="29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Zaistnienie okoliczności, o których mowa w ust. 2 wymaga jedynie niezwłocznego powiadomienia drugiej Strony.</w:t>
      </w:r>
    </w:p>
    <w:p w14:paraId="412893C6" w14:textId="77777777" w:rsidR="00730B4B" w:rsidRDefault="00730B4B" w:rsidP="00730B4B">
      <w:pPr>
        <w:spacing w:line="276" w:lineRule="auto"/>
        <w:jc w:val="center"/>
        <w:rPr>
          <w:rFonts w:ascii="Calibri" w:hAnsi="Calibri"/>
          <w:sz w:val="22"/>
          <w:szCs w:val="22"/>
        </w:rPr>
      </w:pPr>
    </w:p>
    <w:p w14:paraId="72FDDAB7" w14:textId="77777777" w:rsidR="00E47C58" w:rsidRDefault="00531F91">
      <w:pPr>
        <w:spacing w:line="276" w:lineRule="auto"/>
        <w:jc w:val="center"/>
        <w:rPr>
          <w:rFonts w:hint="eastAsia"/>
        </w:rPr>
      </w:pPr>
      <w:bookmarkStart w:id="0" w:name="_Hlk83987342"/>
      <w:r>
        <w:rPr>
          <w:rFonts w:ascii="Calibri" w:hAnsi="Calibri"/>
          <w:b/>
          <w:bCs/>
          <w:sz w:val="22"/>
          <w:szCs w:val="22"/>
        </w:rPr>
        <w:t>§ 13</w:t>
      </w:r>
      <w:bookmarkEnd w:id="0"/>
    </w:p>
    <w:p w14:paraId="0FBC8E20" w14:textId="7C0BE882" w:rsidR="00E47C58" w:rsidRPr="00730B4B" w:rsidRDefault="00531F91" w:rsidP="00730B4B">
      <w:pPr>
        <w:pStyle w:val="Akapitzlist"/>
        <w:numPr>
          <w:ilvl w:val="0"/>
          <w:numId w:val="32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730B4B">
        <w:rPr>
          <w:rFonts w:ascii="Calibri" w:hAnsi="Calibri"/>
          <w:sz w:val="22"/>
          <w:szCs w:val="22"/>
        </w:rPr>
        <w:t>Zamawiającemu przysługiwać będą kary umowne z tytułu rozwiązania Umowy z przyczyn leżących po stronie Wykonawcy – w wysokości 5 % kwoty będącej  iloczyn</w:t>
      </w:r>
      <w:r w:rsidR="006103F1">
        <w:rPr>
          <w:rFonts w:ascii="Calibri" w:hAnsi="Calibri"/>
          <w:sz w:val="22"/>
          <w:szCs w:val="22"/>
        </w:rPr>
        <w:t xml:space="preserve">em </w:t>
      </w:r>
      <w:r w:rsidRPr="00730B4B">
        <w:rPr>
          <w:rFonts w:ascii="Calibri" w:hAnsi="Calibri"/>
          <w:sz w:val="22"/>
          <w:szCs w:val="22"/>
        </w:rPr>
        <w:t xml:space="preserve"> ceny jednostkowej oraz ilości energii (w kWh)</w:t>
      </w:r>
      <w:r w:rsidR="006103F1">
        <w:rPr>
          <w:rFonts w:ascii="Calibri" w:hAnsi="Calibri"/>
          <w:sz w:val="22"/>
          <w:szCs w:val="22"/>
        </w:rPr>
        <w:t xml:space="preserve"> wskazanej w §5 ust 2. Umowy.</w:t>
      </w:r>
      <w:r w:rsidRPr="00730B4B">
        <w:rPr>
          <w:rFonts w:ascii="Calibri" w:hAnsi="Calibri"/>
          <w:sz w:val="22"/>
          <w:szCs w:val="22"/>
        </w:rPr>
        <w:t xml:space="preserve"> .</w:t>
      </w:r>
    </w:p>
    <w:p w14:paraId="2B112933" w14:textId="6FE3BB56" w:rsidR="00730B4B" w:rsidRPr="00730B4B" w:rsidRDefault="00531F91" w:rsidP="00730B4B">
      <w:pPr>
        <w:pStyle w:val="Akapitzlist"/>
        <w:numPr>
          <w:ilvl w:val="0"/>
          <w:numId w:val="32"/>
        </w:numPr>
        <w:spacing w:line="276" w:lineRule="auto"/>
        <w:ind w:left="284" w:hanging="284"/>
        <w:jc w:val="both"/>
        <w:rPr>
          <w:rFonts w:hint="eastAsia"/>
        </w:rPr>
      </w:pPr>
      <w:r w:rsidRPr="00730B4B">
        <w:rPr>
          <w:rFonts w:ascii="Calibri" w:hAnsi="Calibri"/>
          <w:sz w:val="22"/>
          <w:szCs w:val="22"/>
        </w:rPr>
        <w:t xml:space="preserve">Wykonawcy przysługiwać będą kary umowne z tytułu rozwiązania Umowy z przyczyn leżących po stronie Zamawiającego, w wysokości 5 % wynagrodzenia </w:t>
      </w:r>
      <w:r w:rsidR="006103F1">
        <w:rPr>
          <w:rFonts w:ascii="Calibri" w:hAnsi="Calibri"/>
          <w:sz w:val="22"/>
          <w:szCs w:val="22"/>
        </w:rPr>
        <w:t xml:space="preserve">netto </w:t>
      </w:r>
      <w:r w:rsidRPr="00730B4B">
        <w:rPr>
          <w:rFonts w:ascii="Calibri" w:hAnsi="Calibri"/>
          <w:sz w:val="22"/>
          <w:szCs w:val="22"/>
        </w:rPr>
        <w:t>, wskazanego w ofercie za wyjątkiem sytuacji</w:t>
      </w:r>
      <w:r w:rsidRPr="00730B4B">
        <w:rPr>
          <w:rFonts w:ascii="Calibri" w:hAnsi="Calibri"/>
          <w:color w:val="000000"/>
          <w:sz w:val="22"/>
          <w:szCs w:val="22"/>
        </w:rPr>
        <w:t>, gdy odstąpienie nastąpiło</w:t>
      </w:r>
      <w:r w:rsidR="00730B4B">
        <w:rPr>
          <w:rFonts w:ascii="Calibri" w:hAnsi="Calibri"/>
          <w:color w:val="000000"/>
          <w:sz w:val="22"/>
          <w:szCs w:val="22"/>
        </w:rPr>
        <w:t>:</w:t>
      </w:r>
    </w:p>
    <w:p w14:paraId="5CBA13AA" w14:textId="7457C7F7" w:rsidR="00730B4B" w:rsidRPr="00730B4B" w:rsidRDefault="00730B4B" w:rsidP="00730B4B">
      <w:pPr>
        <w:pStyle w:val="Akapitzlist"/>
        <w:numPr>
          <w:ilvl w:val="1"/>
          <w:numId w:val="29"/>
        </w:numPr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730B4B">
        <w:rPr>
          <w:rFonts w:asciiTheme="minorHAnsi" w:hAnsiTheme="minorHAnsi" w:cstheme="minorHAnsi"/>
          <w:sz w:val="22"/>
          <w:szCs w:val="22"/>
        </w:rPr>
        <w:t xml:space="preserve">w terminie 30 dni od dnia powzięcia wiadomości o zaistnieniu istotnej zmiany okoliczności powodującej, że wykonanie umowy nie leży w interesie publicznym, czego nie można było przewidzieć w chwili </w:t>
      </w:r>
      <w:r w:rsidRPr="00730B4B">
        <w:rPr>
          <w:rFonts w:asciiTheme="minorHAnsi" w:hAnsiTheme="minorHAnsi" w:cstheme="minorHAnsi"/>
          <w:sz w:val="22"/>
          <w:szCs w:val="22"/>
        </w:rPr>
        <w:lastRenderedPageBreak/>
        <w:t>zawarcia umowy, lub dalsze wykonywanie umowy może zagrozić podstawowemu interesowi bezpieczeństwa państwa lub bezpieczeństwu publicznemu;</w:t>
      </w:r>
    </w:p>
    <w:p w14:paraId="04C6A2A5" w14:textId="50EB5302" w:rsidR="00730B4B" w:rsidRPr="00730B4B" w:rsidRDefault="00730B4B" w:rsidP="00730B4B">
      <w:pPr>
        <w:pStyle w:val="Akapitzlist"/>
        <w:numPr>
          <w:ilvl w:val="1"/>
          <w:numId w:val="29"/>
        </w:numPr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730B4B">
        <w:rPr>
          <w:rFonts w:asciiTheme="minorHAnsi" w:hAnsiTheme="minorHAnsi" w:cstheme="minorHAnsi"/>
          <w:sz w:val="22"/>
          <w:szCs w:val="22"/>
        </w:rPr>
        <w:t>jeżeli zachodzi co najmniej jedna z następujących okoliczności:</w:t>
      </w:r>
    </w:p>
    <w:p w14:paraId="535A41A6" w14:textId="0AEF737B" w:rsidR="00730B4B" w:rsidRPr="00730B4B" w:rsidRDefault="00730B4B" w:rsidP="00730B4B">
      <w:pPr>
        <w:pStyle w:val="Akapitzlist"/>
        <w:numPr>
          <w:ilvl w:val="0"/>
          <w:numId w:val="33"/>
        </w:numPr>
        <w:spacing w:line="276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730B4B">
        <w:rPr>
          <w:rFonts w:asciiTheme="minorHAnsi" w:hAnsiTheme="minorHAnsi" w:cstheme="minorHAnsi"/>
          <w:sz w:val="22"/>
          <w:szCs w:val="22"/>
        </w:rPr>
        <w:t xml:space="preserve">dokonano </w:t>
      </w:r>
      <w:r>
        <w:rPr>
          <w:rFonts w:asciiTheme="minorHAnsi" w:hAnsiTheme="minorHAnsi" w:cstheme="minorHAnsi"/>
          <w:sz w:val="22"/>
          <w:szCs w:val="22"/>
        </w:rPr>
        <w:t xml:space="preserve">istotnej </w:t>
      </w:r>
      <w:r w:rsidRPr="00730B4B">
        <w:rPr>
          <w:rFonts w:asciiTheme="minorHAnsi" w:hAnsiTheme="minorHAnsi" w:cstheme="minorHAnsi"/>
          <w:sz w:val="22"/>
          <w:szCs w:val="22"/>
        </w:rPr>
        <w:t>zmiany umowy bez przeprowadzenia nowego postępowania o udzielenie zamówienia,</w:t>
      </w:r>
    </w:p>
    <w:p w14:paraId="48954F80" w14:textId="5F761D3B" w:rsidR="00730B4B" w:rsidRPr="00730B4B" w:rsidRDefault="00730B4B" w:rsidP="00730B4B">
      <w:pPr>
        <w:pStyle w:val="Akapitzlist"/>
        <w:numPr>
          <w:ilvl w:val="0"/>
          <w:numId w:val="33"/>
        </w:numPr>
        <w:spacing w:line="276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730B4B">
        <w:rPr>
          <w:rFonts w:asciiTheme="minorHAnsi" w:hAnsiTheme="minorHAnsi" w:cstheme="minorHAnsi"/>
          <w:sz w:val="22"/>
          <w:szCs w:val="22"/>
        </w:rPr>
        <w:t xml:space="preserve">wykonawca w chwili zawarcia umowy podlegał wykluczeniu na podstawie </w:t>
      </w:r>
      <w:r w:rsidR="00254913" w:rsidRPr="00254913">
        <w:rPr>
          <w:rFonts w:ascii="Calibri" w:hAnsi="Calibri"/>
          <w:sz w:val="22"/>
          <w:szCs w:val="22"/>
        </w:rPr>
        <w:t>§</w:t>
      </w:r>
      <w:r w:rsidR="00254913" w:rsidRPr="00254913">
        <w:rPr>
          <w:rFonts w:asciiTheme="minorHAnsi" w:hAnsiTheme="minorHAnsi" w:cstheme="minorHAnsi" w:hint="eastAsia"/>
          <w:sz w:val="22"/>
          <w:szCs w:val="22"/>
        </w:rPr>
        <w:t>13</w:t>
      </w:r>
      <w:r w:rsidR="00254913">
        <w:rPr>
          <w:rFonts w:asciiTheme="minorHAnsi" w:hAnsiTheme="minorHAnsi" w:cstheme="minorHAnsi"/>
          <w:sz w:val="22"/>
          <w:szCs w:val="22"/>
        </w:rPr>
        <w:t xml:space="preserve"> Regulaminu</w:t>
      </w:r>
      <w:r w:rsidRPr="00730B4B">
        <w:rPr>
          <w:rFonts w:asciiTheme="minorHAnsi" w:hAnsiTheme="minorHAnsi" w:cstheme="minorHAnsi"/>
          <w:sz w:val="22"/>
          <w:szCs w:val="22"/>
        </w:rPr>
        <w:t>,</w:t>
      </w:r>
    </w:p>
    <w:p w14:paraId="0EE1AD2F" w14:textId="3C0F709D" w:rsidR="00E47C58" w:rsidRPr="006103F1" w:rsidRDefault="006103F1" w:rsidP="006103F1">
      <w:pPr>
        <w:pStyle w:val="Default0"/>
        <w:numPr>
          <w:ilvl w:val="0"/>
          <w:numId w:val="32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306F14">
        <w:rPr>
          <w:rFonts w:asciiTheme="minorHAnsi" w:eastAsia="NSimSun" w:hAnsiTheme="minorHAnsi" w:cstheme="minorHAnsi"/>
          <w:color w:val="auto"/>
          <w:kern w:val="2"/>
          <w:sz w:val="22"/>
          <w:szCs w:val="22"/>
          <w:bdr w:val="none" w:sz="0" w:space="0" w:color="auto"/>
          <w:lang w:eastAsia="zh-CN" w:bidi="hi-IN"/>
        </w:rPr>
        <w:t>Zamawiający, niezależnie od naliczonych kar umownych może dochodzić odszkodowania przenoszącego wysokość kar na zasadach przewidzianych w przepisach kodeksu cywilnego.</w:t>
      </w:r>
    </w:p>
    <w:p w14:paraId="02BDA3FE" w14:textId="54793432" w:rsidR="00E47C58" w:rsidRPr="00730B4B" w:rsidRDefault="00531F91" w:rsidP="00730B4B">
      <w:pPr>
        <w:pStyle w:val="Akapitzlist"/>
        <w:numPr>
          <w:ilvl w:val="0"/>
          <w:numId w:val="32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730B4B">
        <w:rPr>
          <w:rFonts w:ascii="Calibri" w:hAnsi="Calibri"/>
          <w:sz w:val="22"/>
          <w:szCs w:val="22"/>
        </w:rPr>
        <w:t>Wykonawca wyraża zgodę na potrącenie przez Zamawiającego kar umownych, z wynagrodzenia należnego Wykonawcy z tytułu wykonania przedmiotu Umowy.</w:t>
      </w:r>
    </w:p>
    <w:p w14:paraId="4048F86D" w14:textId="52A70EBA" w:rsidR="00E47C58" w:rsidRPr="00730B4B" w:rsidRDefault="00531F91" w:rsidP="00730B4B">
      <w:pPr>
        <w:pStyle w:val="Akapitzlist"/>
        <w:numPr>
          <w:ilvl w:val="0"/>
          <w:numId w:val="32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730B4B">
        <w:rPr>
          <w:rFonts w:ascii="Calibri" w:hAnsi="Calibri"/>
          <w:sz w:val="22"/>
          <w:szCs w:val="22"/>
        </w:rPr>
        <w:t>Strony ustalają, że wysokość kar umownych naliczonych w oparciu o postanowienia niniejszego paragrafu nie przekroczy kwot wskazanych odpowiednio w ust 1 i 2.</w:t>
      </w:r>
    </w:p>
    <w:p w14:paraId="4A6F4D6F" w14:textId="77777777" w:rsidR="00E47C58" w:rsidRDefault="00E47C58">
      <w:pPr>
        <w:spacing w:line="276" w:lineRule="auto"/>
        <w:jc w:val="center"/>
        <w:rPr>
          <w:rFonts w:ascii="Calibri" w:hAnsi="Calibri"/>
          <w:b/>
          <w:bCs/>
          <w:sz w:val="22"/>
          <w:szCs w:val="22"/>
        </w:rPr>
      </w:pPr>
    </w:p>
    <w:p w14:paraId="2AFA7205" w14:textId="77777777" w:rsidR="00E47C58" w:rsidRDefault="00531F91">
      <w:pPr>
        <w:spacing w:line="276" w:lineRule="auto"/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§ 14</w:t>
      </w:r>
    </w:p>
    <w:p w14:paraId="64F4E35C" w14:textId="4EFAC355" w:rsidR="00E47C58" w:rsidRPr="00254913" w:rsidRDefault="00531F91" w:rsidP="00254913">
      <w:pPr>
        <w:pStyle w:val="Akapitzlist"/>
        <w:numPr>
          <w:ilvl w:val="0"/>
          <w:numId w:val="35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254913">
        <w:rPr>
          <w:rFonts w:ascii="Calibri" w:hAnsi="Calibri"/>
          <w:sz w:val="22"/>
          <w:szCs w:val="22"/>
        </w:rPr>
        <w:t>Wszelkie zmiany w treści niniejszej Umowy, pod rygorem nieważności, wymagają formy pisemnej.</w:t>
      </w:r>
    </w:p>
    <w:p w14:paraId="21C32D72" w14:textId="454CE05A" w:rsidR="00E47C58" w:rsidRPr="00254913" w:rsidRDefault="00531F91" w:rsidP="00254913">
      <w:pPr>
        <w:pStyle w:val="Akapitzlist"/>
        <w:numPr>
          <w:ilvl w:val="0"/>
          <w:numId w:val="35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254913">
        <w:rPr>
          <w:rFonts w:ascii="Calibri" w:hAnsi="Calibri"/>
          <w:sz w:val="22"/>
          <w:szCs w:val="22"/>
        </w:rPr>
        <w:t>Wszelkie spory związane z realizacją niniejszej Umowy rozstrzygać będzie sąd właściwy dla siedziby Zamawiającego.</w:t>
      </w:r>
    </w:p>
    <w:p w14:paraId="57B32CE7" w14:textId="34F44263" w:rsidR="00E47C58" w:rsidRPr="00254913" w:rsidRDefault="00531F91" w:rsidP="00254913">
      <w:pPr>
        <w:pStyle w:val="Akapitzlist"/>
        <w:numPr>
          <w:ilvl w:val="0"/>
          <w:numId w:val="35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254913">
        <w:rPr>
          <w:rFonts w:ascii="Calibri" w:hAnsi="Calibri"/>
          <w:sz w:val="22"/>
          <w:szCs w:val="22"/>
        </w:rPr>
        <w:t>W sprawach nieokreślonych niniejszą Umową mają zastosowanie przepisy:</w:t>
      </w:r>
    </w:p>
    <w:p w14:paraId="010A4AD2" w14:textId="3B5924C9" w:rsidR="00E47C58" w:rsidRPr="00254913" w:rsidRDefault="00531F91" w:rsidP="00254913">
      <w:pPr>
        <w:pStyle w:val="Akapitzlist"/>
        <w:numPr>
          <w:ilvl w:val="0"/>
          <w:numId w:val="36"/>
        </w:numPr>
        <w:spacing w:line="276" w:lineRule="auto"/>
        <w:ind w:left="567" w:hanging="283"/>
        <w:jc w:val="both"/>
        <w:rPr>
          <w:rFonts w:ascii="Calibri" w:hAnsi="Calibri"/>
          <w:sz w:val="22"/>
          <w:szCs w:val="22"/>
        </w:rPr>
      </w:pPr>
      <w:r w:rsidRPr="00254913">
        <w:rPr>
          <w:rFonts w:ascii="Calibri" w:hAnsi="Calibri"/>
          <w:sz w:val="22"/>
          <w:szCs w:val="22"/>
        </w:rPr>
        <w:t>ustawy Kodeks cywilny;</w:t>
      </w:r>
    </w:p>
    <w:p w14:paraId="02E512DD" w14:textId="37CC26EC" w:rsidR="00E47C58" w:rsidRPr="00254913" w:rsidRDefault="00531F91" w:rsidP="00254913">
      <w:pPr>
        <w:pStyle w:val="Akapitzlist"/>
        <w:numPr>
          <w:ilvl w:val="0"/>
          <w:numId w:val="36"/>
        </w:numPr>
        <w:spacing w:line="276" w:lineRule="auto"/>
        <w:ind w:left="567" w:hanging="283"/>
        <w:jc w:val="both"/>
        <w:rPr>
          <w:rFonts w:ascii="Calibri" w:hAnsi="Calibri"/>
          <w:sz w:val="22"/>
          <w:szCs w:val="22"/>
        </w:rPr>
      </w:pPr>
      <w:r w:rsidRPr="00254913">
        <w:rPr>
          <w:rFonts w:ascii="Calibri" w:hAnsi="Calibri"/>
          <w:sz w:val="22"/>
          <w:szCs w:val="22"/>
        </w:rPr>
        <w:t>ustawy Prawo energetyczne wraz z aktami wykonawczymi.</w:t>
      </w:r>
    </w:p>
    <w:p w14:paraId="29116115" w14:textId="0BECC976" w:rsidR="00E47C58" w:rsidRDefault="00531F91" w:rsidP="00254913">
      <w:pPr>
        <w:pStyle w:val="Akapitzlist"/>
        <w:numPr>
          <w:ilvl w:val="0"/>
          <w:numId w:val="35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Umowę sporządzono w </w:t>
      </w:r>
      <w:r w:rsidR="00254913">
        <w:rPr>
          <w:rFonts w:ascii="Calibri" w:hAnsi="Calibri"/>
          <w:sz w:val="22"/>
          <w:szCs w:val="22"/>
        </w:rPr>
        <w:t>trze</w:t>
      </w:r>
      <w:r>
        <w:rPr>
          <w:rFonts w:ascii="Calibri" w:hAnsi="Calibri"/>
          <w:sz w:val="22"/>
          <w:szCs w:val="22"/>
        </w:rPr>
        <w:t>ch jednobrzmiących egzemplarzach: jeden egz</w:t>
      </w:r>
      <w:r w:rsidR="006103F1">
        <w:rPr>
          <w:rFonts w:ascii="Calibri" w:hAnsi="Calibri"/>
          <w:sz w:val="22"/>
          <w:szCs w:val="22"/>
        </w:rPr>
        <w:t>emplarz</w:t>
      </w:r>
      <w:r>
        <w:rPr>
          <w:rFonts w:ascii="Calibri" w:hAnsi="Calibri"/>
          <w:sz w:val="22"/>
          <w:szCs w:val="22"/>
        </w:rPr>
        <w:t xml:space="preserve"> dla Wykonawcy i </w:t>
      </w:r>
      <w:r w:rsidR="00254913">
        <w:rPr>
          <w:rFonts w:ascii="Calibri" w:hAnsi="Calibri"/>
          <w:sz w:val="22"/>
          <w:szCs w:val="22"/>
        </w:rPr>
        <w:t>dwa</w:t>
      </w:r>
      <w:r>
        <w:rPr>
          <w:rFonts w:ascii="Calibri" w:hAnsi="Calibri"/>
          <w:sz w:val="22"/>
          <w:szCs w:val="22"/>
        </w:rPr>
        <w:t xml:space="preserve"> egz</w:t>
      </w:r>
      <w:r w:rsidR="006103F1">
        <w:rPr>
          <w:rFonts w:ascii="Calibri" w:hAnsi="Calibri"/>
          <w:sz w:val="22"/>
          <w:szCs w:val="22"/>
        </w:rPr>
        <w:t>emplarze</w:t>
      </w:r>
      <w:r>
        <w:rPr>
          <w:rFonts w:ascii="Calibri" w:hAnsi="Calibri"/>
          <w:sz w:val="22"/>
          <w:szCs w:val="22"/>
        </w:rPr>
        <w:t xml:space="preserve"> </w:t>
      </w:r>
      <w:r w:rsidR="00254913">
        <w:rPr>
          <w:rFonts w:ascii="Calibri" w:hAnsi="Calibri"/>
          <w:sz w:val="22"/>
          <w:szCs w:val="22"/>
        </w:rPr>
        <w:t>d</w:t>
      </w:r>
      <w:r>
        <w:rPr>
          <w:rFonts w:ascii="Calibri" w:hAnsi="Calibri"/>
          <w:sz w:val="22"/>
          <w:szCs w:val="22"/>
        </w:rPr>
        <w:t>la Zamawiającego.</w:t>
      </w:r>
    </w:p>
    <w:p w14:paraId="15C98DFF" w14:textId="77777777" w:rsidR="003D4165" w:rsidRPr="003D4165" w:rsidRDefault="003D4165" w:rsidP="003D4165">
      <w:pPr>
        <w:pStyle w:val="Akapitzlist"/>
        <w:numPr>
          <w:ilvl w:val="0"/>
          <w:numId w:val="35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3D4165">
        <w:rPr>
          <w:rFonts w:ascii="Calibri" w:hAnsi="Calibri"/>
          <w:sz w:val="22"/>
          <w:szCs w:val="22"/>
        </w:rPr>
        <w:t>Integralną część Umowy stanowią Załączniki:</w:t>
      </w:r>
    </w:p>
    <w:p w14:paraId="70593611" w14:textId="37964252" w:rsidR="003D4165" w:rsidRPr="00306F14" w:rsidRDefault="003D4165" w:rsidP="003D4165">
      <w:pPr>
        <w:pStyle w:val="Akapitzlist"/>
        <w:numPr>
          <w:ilvl w:val="0"/>
          <w:numId w:val="44"/>
        </w:numPr>
        <w:suppressAutoHyphens w:val="0"/>
        <w:spacing w:after="120" w:line="267" w:lineRule="auto"/>
        <w:ind w:right="4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306F14">
        <w:rPr>
          <w:rFonts w:asciiTheme="minorHAnsi" w:hAnsiTheme="minorHAnsi" w:cstheme="minorHAnsi"/>
          <w:b/>
          <w:bCs/>
          <w:sz w:val="22"/>
          <w:szCs w:val="22"/>
        </w:rPr>
        <w:t>Załącznik nr 1</w:t>
      </w:r>
      <w:r w:rsidRPr="00306F14">
        <w:rPr>
          <w:rFonts w:asciiTheme="minorHAnsi" w:hAnsiTheme="minorHAnsi" w:cstheme="minorHAnsi"/>
          <w:sz w:val="22"/>
          <w:szCs w:val="22"/>
        </w:rPr>
        <w:t xml:space="preserve"> – Wykaz Punktów Poboru Energii</w:t>
      </w:r>
    </w:p>
    <w:p w14:paraId="5B95E69E" w14:textId="12B346CB" w:rsidR="003D4165" w:rsidRPr="00306F14" w:rsidRDefault="003D4165" w:rsidP="003D4165">
      <w:pPr>
        <w:pStyle w:val="Default0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51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06F14">
        <w:rPr>
          <w:rFonts w:asciiTheme="minorHAnsi" w:hAnsiTheme="minorHAnsi" w:cstheme="minorHAnsi"/>
          <w:b/>
          <w:bCs/>
          <w:sz w:val="22"/>
          <w:szCs w:val="22"/>
        </w:rPr>
        <w:t>Załącznik nr 2</w:t>
      </w:r>
      <w:r w:rsidRPr="00306F14">
        <w:rPr>
          <w:rFonts w:asciiTheme="minorHAnsi" w:hAnsiTheme="minorHAnsi" w:cstheme="minorHAnsi"/>
          <w:sz w:val="22"/>
          <w:szCs w:val="22"/>
        </w:rPr>
        <w:t xml:space="preserve"> – Formularz oferty wraz z oświadczeniem o posiadaniu Generalnej Umowy Dystrybucyjnej z OSD;</w:t>
      </w:r>
    </w:p>
    <w:p w14:paraId="3E705D6B" w14:textId="02007AE1" w:rsidR="003D4165" w:rsidRDefault="003D4165" w:rsidP="003D4165">
      <w:pPr>
        <w:pStyle w:val="Default0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51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06F14">
        <w:rPr>
          <w:rFonts w:asciiTheme="minorHAnsi" w:hAnsiTheme="minorHAnsi" w:cstheme="minorHAnsi"/>
          <w:b/>
          <w:bCs/>
          <w:sz w:val="22"/>
          <w:szCs w:val="22"/>
        </w:rPr>
        <w:t>Załącznik nr 3</w:t>
      </w:r>
      <w:r w:rsidRPr="00306F14">
        <w:rPr>
          <w:rFonts w:asciiTheme="minorHAnsi" w:hAnsiTheme="minorHAnsi" w:cstheme="minorHAnsi"/>
          <w:sz w:val="22"/>
          <w:szCs w:val="22"/>
        </w:rPr>
        <w:t xml:space="preserve"> – </w:t>
      </w:r>
      <w:r>
        <w:rPr>
          <w:rFonts w:asciiTheme="minorHAnsi" w:hAnsiTheme="minorHAnsi" w:cstheme="minorHAnsi"/>
          <w:sz w:val="22"/>
          <w:szCs w:val="22"/>
        </w:rPr>
        <w:t xml:space="preserve">Oferta Wykonawcy wraz z </w:t>
      </w:r>
      <w:r w:rsidR="00306F14">
        <w:rPr>
          <w:rFonts w:asciiTheme="minorHAnsi" w:hAnsiTheme="minorHAnsi" w:cstheme="minorHAnsi"/>
          <w:sz w:val="22"/>
          <w:szCs w:val="22"/>
        </w:rPr>
        <w:t>Formularzem cenowym</w:t>
      </w:r>
    </w:p>
    <w:p w14:paraId="02AFA594" w14:textId="392AC94D" w:rsidR="003D4165" w:rsidRPr="00306F14" w:rsidRDefault="003D4165" w:rsidP="003D4165">
      <w:pPr>
        <w:pStyle w:val="Default0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51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06F14">
        <w:rPr>
          <w:rFonts w:asciiTheme="minorHAnsi" w:hAnsiTheme="minorHAnsi" w:cstheme="minorHAnsi"/>
          <w:b/>
          <w:bCs/>
          <w:sz w:val="22"/>
          <w:szCs w:val="22"/>
        </w:rPr>
        <w:t>Załącznik nr 4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06F14">
        <w:rPr>
          <w:rFonts w:asciiTheme="minorHAnsi" w:hAnsiTheme="minorHAnsi" w:cstheme="minorHAnsi"/>
          <w:sz w:val="22"/>
          <w:szCs w:val="22"/>
        </w:rPr>
        <w:t>Wzór pełnomocnictwa</w:t>
      </w:r>
    </w:p>
    <w:p w14:paraId="12B3C642" w14:textId="77777777" w:rsidR="003D4165" w:rsidRDefault="003D4165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41F2135D" w14:textId="77777777" w:rsidR="00E47C58" w:rsidRDefault="00E47C58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7EDDA2B9" w14:textId="42A2C929" w:rsidR="00E47C58" w:rsidRDefault="00531F91">
      <w:pPr>
        <w:spacing w:line="276" w:lineRule="auto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ZAMAWIAJĄCY: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WYKONAWCA:</w:t>
      </w:r>
    </w:p>
    <w:p w14:paraId="7A0C0DC5" w14:textId="3B7943A4" w:rsidR="0029500C" w:rsidRDefault="0029500C">
      <w:pPr>
        <w:spacing w:line="276" w:lineRule="auto"/>
        <w:jc w:val="center"/>
        <w:rPr>
          <w:rFonts w:ascii="Calibri" w:hAnsi="Calibri"/>
          <w:sz w:val="22"/>
          <w:szCs w:val="22"/>
        </w:rPr>
      </w:pPr>
    </w:p>
    <w:p w14:paraId="2A6F49AE" w14:textId="0A6A6E28" w:rsidR="0029500C" w:rsidRDefault="0029500C">
      <w:pPr>
        <w:suppressAutoHyphens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 w:type="page"/>
      </w:r>
    </w:p>
    <w:p w14:paraId="7D1C1A26" w14:textId="5D96FD6F" w:rsidR="0029500C" w:rsidRDefault="0029500C" w:rsidP="0029500C">
      <w:pPr>
        <w:spacing w:line="276" w:lineRule="auto"/>
        <w:jc w:val="center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lastRenderedPageBreak/>
        <w:t xml:space="preserve">PEŁNOMOCNICTWO </w:t>
      </w:r>
    </w:p>
    <w:p w14:paraId="0485834A" w14:textId="77777777" w:rsidR="0029500C" w:rsidRDefault="0029500C" w:rsidP="0029500C">
      <w:pPr>
        <w:spacing w:line="276" w:lineRule="auto"/>
        <w:jc w:val="center"/>
        <w:rPr>
          <w:rFonts w:ascii="Arial" w:hAnsi="Arial"/>
          <w:b/>
          <w:bCs/>
          <w:sz w:val="20"/>
          <w:szCs w:val="20"/>
          <w:vertAlign w:val="superscript"/>
        </w:rPr>
      </w:pPr>
    </w:p>
    <w:p w14:paraId="3A24285B" w14:textId="110A59F2" w:rsidR="0029500C" w:rsidRDefault="0029500C" w:rsidP="0029500C">
      <w:pPr>
        <w:autoSpaceDE w:val="0"/>
        <w:autoSpaceDN w:val="0"/>
        <w:spacing w:before="60"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>……………………………………….</w:t>
      </w:r>
      <w:r>
        <w:rPr>
          <w:rFonts w:ascii="Arial" w:hAnsi="Arial"/>
          <w:b/>
          <w:bCs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z siedzibą w …………….. przy ul. …………………, kod pocztowy: </w:t>
      </w:r>
      <w:r>
        <w:rPr>
          <w:rFonts w:ascii="Arial" w:hAnsi="Arial"/>
          <w:sz w:val="20"/>
          <w:szCs w:val="20"/>
        </w:rPr>
        <w:br/>
        <w:t>………………….……, wpisana do Rejestru Przedsiębiorców prowadzonego przez …………………………………………………. pod numerem KRS ………………………, kapitał zakładowy ……………………………….</w:t>
      </w:r>
      <w:r>
        <w:rPr>
          <w:rFonts w:ascii="Arial" w:hAnsi="Arial"/>
          <w:b/>
          <w:bCs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zł w całości wpłacony, posiadającą </w:t>
      </w:r>
      <w:r>
        <w:rPr>
          <w:rFonts w:ascii="Arial" w:hAnsi="Arial"/>
          <w:sz w:val="20"/>
          <w:szCs w:val="20"/>
        </w:rPr>
        <w:br/>
        <w:t>nr NIP …………………….. zostaje ustanowiony pełnomocnikiem (dalej: „</w:t>
      </w:r>
      <w:r>
        <w:rPr>
          <w:rFonts w:ascii="Arial" w:hAnsi="Arial"/>
          <w:b/>
          <w:bCs/>
          <w:sz w:val="20"/>
          <w:szCs w:val="20"/>
        </w:rPr>
        <w:t>Pełnomocnik</w:t>
      </w:r>
      <w:r>
        <w:rPr>
          <w:rFonts w:ascii="Arial" w:hAnsi="Arial"/>
          <w:sz w:val="20"/>
          <w:szCs w:val="20"/>
        </w:rPr>
        <w:t>”) przez następującego mocodawcę (dalej: „</w:t>
      </w:r>
      <w:r>
        <w:rPr>
          <w:rFonts w:ascii="Arial" w:hAnsi="Arial"/>
          <w:b/>
          <w:bCs/>
          <w:sz w:val="20"/>
          <w:szCs w:val="20"/>
        </w:rPr>
        <w:t>Mocodawca</w:t>
      </w:r>
      <w:r>
        <w:rPr>
          <w:rFonts w:ascii="Arial" w:hAnsi="Arial"/>
          <w:sz w:val="20"/>
          <w:szCs w:val="20"/>
        </w:rPr>
        <w:t>”):</w:t>
      </w:r>
    </w:p>
    <w:p w14:paraId="552944E5" w14:textId="77777777" w:rsidR="0029500C" w:rsidRDefault="0029500C" w:rsidP="0029500C">
      <w:pPr>
        <w:autoSpaceDE w:val="0"/>
        <w:autoSpaceDN w:val="0"/>
        <w:spacing w:before="60" w:line="276" w:lineRule="auto"/>
        <w:jc w:val="both"/>
        <w:rPr>
          <w:rFonts w:ascii="Arial" w:hAnsi="Arial"/>
          <w:sz w:val="20"/>
          <w:szCs w:val="20"/>
        </w:rPr>
      </w:pPr>
    </w:p>
    <w:tbl>
      <w:tblPr>
        <w:tblW w:w="0" w:type="auto"/>
        <w:tblInd w:w="-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9"/>
        <w:gridCol w:w="3531"/>
        <w:gridCol w:w="1215"/>
        <w:gridCol w:w="2243"/>
      </w:tblGrid>
      <w:tr w:rsidR="0029500C" w14:paraId="283A154B" w14:textId="77777777" w:rsidTr="0029500C">
        <w:trPr>
          <w:cantSplit/>
          <w:trHeight w:val="341"/>
        </w:trPr>
        <w:tc>
          <w:tcPr>
            <w:tcW w:w="2249" w:type="dxa"/>
            <w:tcBorders>
              <w:top w:val="single" w:sz="8" w:space="0" w:color="auto"/>
              <w:left w:val="single" w:sz="8" w:space="0" w:color="000000"/>
              <w:bottom w:val="nil"/>
              <w:right w:val="nil"/>
            </w:tcBorders>
            <w:shd w:val="clear" w:color="auto" w:fill="F3F3F3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182CEAFA" w14:textId="77777777" w:rsidR="0029500C" w:rsidRDefault="0029500C">
            <w:pPr>
              <w:pStyle w:val="tekstblokowy1"/>
              <w:ind w:right="142"/>
              <w:jc w:val="center"/>
              <w:rPr>
                <w:b w:val="0"/>
                <w:bCs w:val="0"/>
                <w:sz w:val="12"/>
                <w:szCs w:val="12"/>
              </w:rPr>
            </w:pPr>
            <w:r>
              <w:rPr>
                <w:sz w:val="14"/>
                <w:szCs w:val="14"/>
              </w:rPr>
              <w:t>Nazwa firmy/instytucji</w:t>
            </w:r>
          </w:p>
        </w:tc>
        <w:tc>
          <w:tcPr>
            <w:tcW w:w="69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0E3F29FA" w14:textId="77777777" w:rsidR="0029500C" w:rsidRDefault="0029500C">
            <w:pPr>
              <w:snapToGrid w:val="0"/>
              <w:ind w:right="-197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Miejski Zakład Wodociągów i Kanalizacji Spółka z o.o.  </w:t>
            </w:r>
          </w:p>
        </w:tc>
      </w:tr>
      <w:tr w:rsidR="0029500C" w14:paraId="246AC2CD" w14:textId="77777777" w:rsidTr="0029500C">
        <w:trPr>
          <w:cantSplit/>
          <w:trHeight w:val="60"/>
        </w:trPr>
        <w:tc>
          <w:tcPr>
            <w:tcW w:w="9238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3F3F3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574F9DEF" w14:textId="77777777" w:rsidR="0029500C" w:rsidRDefault="0029500C">
            <w:pPr>
              <w:snapToGrid w:val="0"/>
              <w:ind w:left="-360" w:right="-197"/>
              <w:jc w:val="center"/>
              <w:rPr>
                <w:rFonts w:ascii="Arial" w:hAnsi="Arial"/>
                <w:sz w:val="4"/>
                <w:szCs w:val="4"/>
              </w:rPr>
            </w:pPr>
          </w:p>
        </w:tc>
      </w:tr>
      <w:tr w:rsidR="0029500C" w14:paraId="0FF4D6E2" w14:textId="77777777" w:rsidTr="0029500C">
        <w:trPr>
          <w:cantSplit/>
          <w:trHeight w:val="345"/>
        </w:trPr>
        <w:tc>
          <w:tcPr>
            <w:tcW w:w="224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3F3F3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2EBFF84F" w14:textId="77777777" w:rsidR="0029500C" w:rsidRDefault="0029500C">
            <w:pPr>
              <w:snapToGrid w:val="0"/>
              <w:ind w:left="-56" w:right="142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Adres</w:t>
            </w:r>
            <w:r>
              <w:rPr>
                <w:rFonts w:ascii="Arial" w:hAnsi="Arial"/>
                <w:b/>
                <w:bCs/>
                <w:color w:val="FF0000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b/>
                <w:bCs/>
                <w:sz w:val="14"/>
                <w:szCs w:val="14"/>
              </w:rPr>
              <w:t>siedziby</w:t>
            </w:r>
          </w:p>
        </w:tc>
        <w:tc>
          <w:tcPr>
            <w:tcW w:w="69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15A5AD44" w14:textId="77777777" w:rsidR="0029500C" w:rsidRDefault="0029500C">
            <w:pPr>
              <w:snapToGrid w:val="0"/>
              <w:ind w:left="-360" w:right="-197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32-650 Kęty ul. Św. M. Kolbe 25a</w:t>
            </w:r>
          </w:p>
        </w:tc>
      </w:tr>
      <w:tr w:rsidR="0029500C" w14:paraId="5851EC7D" w14:textId="77777777" w:rsidTr="0029500C">
        <w:trPr>
          <w:cantSplit/>
          <w:trHeight w:val="65"/>
        </w:trPr>
        <w:tc>
          <w:tcPr>
            <w:tcW w:w="9238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3F3F3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3EE45306" w14:textId="77777777" w:rsidR="0029500C" w:rsidRDefault="0029500C">
            <w:pPr>
              <w:snapToGrid w:val="0"/>
              <w:ind w:left="-360" w:right="-197"/>
              <w:jc w:val="center"/>
              <w:rPr>
                <w:rFonts w:ascii="Arial" w:hAnsi="Arial"/>
                <w:b/>
                <w:bCs/>
                <w:sz w:val="4"/>
                <w:szCs w:val="4"/>
              </w:rPr>
            </w:pPr>
          </w:p>
        </w:tc>
      </w:tr>
      <w:tr w:rsidR="0029500C" w14:paraId="6E2256B7" w14:textId="77777777" w:rsidTr="0029500C">
        <w:trPr>
          <w:cantSplit/>
          <w:trHeight w:val="337"/>
        </w:trPr>
        <w:tc>
          <w:tcPr>
            <w:tcW w:w="224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3F3F3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59EA530C" w14:textId="77777777" w:rsidR="0029500C" w:rsidRDefault="0029500C">
            <w:pPr>
              <w:snapToGrid w:val="0"/>
              <w:ind w:left="-56" w:right="142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 xml:space="preserve">Adres </w:t>
            </w:r>
          </w:p>
          <w:p w14:paraId="0D80D2D2" w14:textId="77777777" w:rsidR="0029500C" w:rsidRDefault="0029500C">
            <w:pPr>
              <w:snapToGrid w:val="0"/>
              <w:ind w:left="-56" w:right="142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(adres do korespondencji)*</w:t>
            </w:r>
          </w:p>
        </w:tc>
        <w:tc>
          <w:tcPr>
            <w:tcW w:w="69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22248580" w14:textId="77777777" w:rsidR="0029500C" w:rsidRDefault="0029500C">
            <w:pPr>
              <w:snapToGrid w:val="0"/>
              <w:ind w:left="-360" w:right="-197"/>
              <w:jc w:val="center"/>
              <w:rPr>
                <w:rFonts w:ascii="Arial" w:hAnsi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z w:val="14"/>
                <w:szCs w:val="14"/>
              </w:rPr>
              <w:t>j.w</w:t>
            </w:r>
            <w:proofErr w:type="spellEnd"/>
          </w:p>
        </w:tc>
      </w:tr>
      <w:tr w:rsidR="0029500C" w14:paraId="720A7315" w14:textId="77777777" w:rsidTr="0029500C">
        <w:trPr>
          <w:cantSplit/>
          <w:trHeight w:val="60"/>
        </w:trPr>
        <w:tc>
          <w:tcPr>
            <w:tcW w:w="9238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3F3F3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366594CE" w14:textId="77777777" w:rsidR="0029500C" w:rsidRDefault="0029500C">
            <w:pPr>
              <w:snapToGrid w:val="0"/>
              <w:ind w:left="-360" w:right="-197"/>
              <w:jc w:val="center"/>
              <w:rPr>
                <w:rFonts w:ascii="Arial" w:hAnsi="Arial"/>
                <w:sz w:val="4"/>
                <w:szCs w:val="4"/>
              </w:rPr>
            </w:pPr>
          </w:p>
        </w:tc>
      </w:tr>
      <w:tr w:rsidR="0029500C" w14:paraId="74024424" w14:textId="77777777" w:rsidTr="0029500C">
        <w:trPr>
          <w:cantSplit/>
          <w:trHeight w:val="390"/>
        </w:trPr>
        <w:tc>
          <w:tcPr>
            <w:tcW w:w="224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3F3F3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15EDDB13" w14:textId="77777777" w:rsidR="0029500C" w:rsidRDefault="0029500C">
            <w:pPr>
              <w:pStyle w:val="Nagwek6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ind w:left="-56" w:right="142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Oznaczenie organu rejestrowego</w:t>
            </w:r>
          </w:p>
        </w:tc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7A3D78C3" w14:textId="77777777" w:rsidR="0029500C" w:rsidRDefault="0029500C">
            <w:pPr>
              <w:snapToGrid w:val="0"/>
              <w:ind w:right="-197"/>
              <w:rPr>
                <w:rFonts w:ascii="Arial" w:hAnsi="Arial"/>
              </w:rPr>
            </w:pPr>
            <w:r>
              <w:rPr>
                <w:rFonts w:ascii="Arial" w:hAnsi="Arial"/>
                <w:sz w:val="16"/>
                <w:szCs w:val="16"/>
              </w:rPr>
              <w:t>Sąd Rejonowy dla Krakowa – Śródmieścia XII Wydział Gospodarczy</w:t>
            </w:r>
          </w:p>
        </w:tc>
        <w:tc>
          <w:tcPr>
            <w:tcW w:w="121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3F3F3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234ED77D" w14:textId="77777777" w:rsidR="0029500C" w:rsidRDefault="0029500C">
            <w:pPr>
              <w:snapToGrid w:val="0"/>
              <w:ind w:left="-56" w:right="-197"/>
              <w:jc w:val="center"/>
              <w:rPr>
                <w:rFonts w:ascii="Arial" w:hAnsi="Arial"/>
                <w:color w:val="339966"/>
                <w:sz w:val="12"/>
                <w:szCs w:val="12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Nr KRS/Nr ewidencyjny</w:t>
            </w:r>
          </w:p>
        </w:tc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78EB3FFA" w14:textId="77777777" w:rsidR="0029500C" w:rsidRDefault="0029500C">
            <w:pPr>
              <w:snapToGrid w:val="0"/>
              <w:spacing w:line="276" w:lineRule="auto"/>
              <w:ind w:right="-197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0000310127</w:t>
            </w:r>
          </w:p>
        </w:tc>
      </w:tr>
      <w:tr w:rsidR="0029500C" w14:paraId="29028B74" w14:textId="77777777" w:rsidTr="0029500C">
        <w:trPr>
          <w:cantSplit/>
          <w:trHeight w:val="343"/>
        </w:trPr>
        <w:tc>
          <w:tcPr>
            <w:tcW w:w="2249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F3F3F3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15FD0FB1" w14:textId="77777777" w:rsidR="0029500C" w:rsidRDefault="0029500C">
            <w:pPr>
              <w:pStyle w:val="Nagwek6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ind w:left="-56" w:right="142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NIP</w:t>
            </w:r>
          </w:p>
        </w:tc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284FC175" w14:textId="77777777" w:rsidR="0029500C" w:rsidRDefault="0029500C">
            <w:pPr>
              <w:snapToGrid w:val="0"/>
              <w:ind w:right="-197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6"/>
                <w:szCs w:val="16"/>
              </w:rPr>
              <w:t>5492346504</w:t>
            </w:r>
          </w:p>
        </w:tc>
        <w:tc>
          <w:tcPr>
            <w:tcW w:w="1215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F3F3F3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16BD7C46" w14:textId="77777777" w:rsidR="0029500C" w:rsidRDefault="0029500C">
            <w:pPr>
              <w:snapToGrid w:val="0"/>
              <w:ind w:left="-56" w:right="-197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REGON</w:t>
            </w:r>
          </w:p>
        </w:tc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7E5549F1" w14:textId="77777777" w:rsidR="0029500C" w:rsidRDefault="0029500C">
            <w:pPr>
              <w:snapToGrid w:val="0"/>
              <w:ind w:left="-360" w:right="-197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       120730487</w:t>
            </w:r>
          </w:p>
        </w:tc>
      </w:tr>
    </w:tbl>
    <w:p w14:paraId="61ACA001" w14:textId="77777777" w:rsidR="0029500C" w:rsidRDefault="0029500C" w:rsidP="0029500C">
      <w:pPr>
        <w:autoSpaceDE w:val="0"/>
        <w:autoSpaceDN w:val="0"/>
        <w:spacing w:after="120"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Na podstawie niniejszego pełnomocnictwa </w:t>
      </w:r>
      <w:r>
        <w:rPr>
          <w:rFonts w:ascii="Arial" w:hAnsi="Arial"/>
          <w:b/>
          <w:bCs/>
          <w:sz w:val="20"/>
          <w:szCs w:val="20"/>
        </w:rPr>
        <w:t>Pełnomocnik</w:t>
      </w:r>
      <w:r>
        <w:rPr>
          <w:rFonts w:ascii="Arial" w:hAnsi="Arial"/>
          <w:sz w:val="20"/>
          <w:szCs w:val="20"/>
        </w:rPr>
        <w:t xml:space="preserve"> jest upoważniony do samodzielnego podejmowania następujących czynności w imieniu </w:t>
      </w:r>
      <w:r>
        <w:rPr>
          <w:rFonts w:ascii="Arial" w:hAnsi="Arial"/>
          <w:b/>
          <w:bCs/>
          <w:sz w:val="20"/>
          <w:szCs w:val="20"/>
        </w:rPr>
        <w:t>Mocodawcy</w:t>
      </w:r>
      <w:r>
        <w:rPr>
          <w:rFonts w:ascii="Arial" w:hAnsi="Arial"/>
          <w:sz w:val="20"/>
          <w:szCs w:val="20"/>
        </w:rPr>
        <w:t>:</w:t>
      </w:r>
    </w:p>
    <w:p w14:paraId="36832F6A" w14:textId="77777777" w:rsidR="0029500C" w:rsidRDefault="0029500C" w:rsidP="0029500C">
      <w:pPr>
        <w:numPr>
          <w:ilvl w:val="0"/>
          <w:numId w:val="38"/>
        </w:numPr>
        <w:suppressAutoHyphens w:val="0"/>
        <w:autoSpaceDE w:val="0"/>
        <w:autoSpaceDN w:val="0"/>
        <w:spacing w:after="120" w:line="276" w:lineRule="auto"/>
        <w:jc w:val="both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 xml:space="preserve">złożenia oświadczenia o wypowiedzeniu dotychczas obowiązującej umowy sprzedaży energii elektrycznej i świadczenie usług dystrybucji lub umowy sprzedaży energii elektrycznej lub złożenia oświadczenie o rozwiązaniu umowy sprzedaży energii elektrycznej i świadczenia usług dystrybucji lub umowy sprzedaży energii elektrycznej w trybie zgodnego porozumienia stron dotychczasowemu sprzedawcy energii elektrycznej,  </w:t>
      </w:r>
    </w:p>
    <w:p w14:paraId="61BEC24F" w14:textId="77777777" w:rsidR="0029500C" w:rsidRDefault="0029500C" w:rsidP="0029500C">
      <w:pPr>
        <w:numPr>
          <w:ilvl w:val="0"/>
          <w:numId w:val="38"/>
        </w:numPr>
        <w:shd w:val="clear" w:color="auto" w:fill="FFFFFF"/>
        <w:suppressAutoHyphens w:val="0"/>
        <w:autoSpaceDE w:val="0"/>
        <w:autoSpaceDN w:val="0"/>
        <w:spacing w:after="120" w:line="276" w:lineRule="auto"/>
        <w:ind w:left="641" w:hanging="35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doprowadzenia do podpisania z właściwym </w:t>
      </w:r>
      <w:r>
        <w:rPr>
          <w:rFonts w:ascii="Arial" w:hAnsi="Arial"/>
          <w:b/>
          <w:bCs/>
          <w:sz w:val="20"/>
          <w:szCs w:val="20"/>
        </w:rPr>
        <w:t>Operatorem Systemu Dystrybucyjnego (OSD)</w:t>
      </w:r>
      <w:r>
        <w:rPr>
          <w:rFonts w:ascii="Arial" w:hAnsi="Arial"/>
          <w:sz w:val="20"/>
          <w:szCs w:val="20"/>
        </w:rPr>
        <w:t xml:space="preserve"> umowy o świadczenie usług dystrybucji energii elektrycznej, </w:t>
      </w:r>
    </w:p>
    <w:p w14:paraId="6E313181" w14:textId="77777777" w:rsidR="0029500C" w:rsidRDefault="0029500C" w:rsidP="0029500C">
      <w:pPr>
        <w:numPr>
          <w:ilvl w:val="0"/>
          <w:numId w:val="38"/>
        </w:numPr>
        <w:shd w:val="clear" w:color="auto" w:fill="FFFFFF"/>
        <w:suppressAutoHyphens w:val="0"/>
        <w:autoSpaceDE w:val="0"/>
        <w:autoSpaceDN w:val="0"/>
        <w:spacing w:after="120" w:line="276" w:lineRule="auto"/>
        <w:ind w:left="641" w:hanging="35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 xml:space="preserve">zgłoszenia właściwemu </w:t>
      </w:r>
      <w:r>
        <w:rPr>
          <w:rFonts w:ascii="Arial" w:hAnsi="Arial"/>
          <w:b/>
          <w:bCs/>
          <w:color w:val="000000"/>
          <w:sz w:val="20"/>
          <w:szCs w:val="20"/>
        </w:rPr>
        <w:t>Operatorowi Systemu Dystrybucyjnego (OSD)</w:t>
      </w:r>
      <w:r>
        <w:rPr>
          <w:rFonts w:ascii="Arial" w:hAnsi="Arial"/>
          <w:color w:val="000000"/>
          <w:sz w:val="20"/>
          <w:szCs w:val="20"/>
        </w:rPr>
        <w:t xml:space="preserve"> do realizacji zawartej pomiędzy </w:t>
      </w:r>
      <w:r>
        <w:rPr>
          <w:rFonts w:ascii="Arial" w:hAnsi="Arial"/>
          <w:b/>
          <w:bCs/>
          <w:color w:val="000000"/>
          <w:sz w:val="20"/>
          <w:szCs w:val="20"/>
        </w:rPr>
        <w:t>Mocodawcą</w:t>
      </w:r>
      <w:r>
        <w:rPr>
          <w:rFonts w:ascii="Arial" w:hAnsi="Arial"/>
          <w:color w:val="000000"/>
          <w:sz w:val="20"/>
          <w:szCs w:val="20"/>
        </w:rPr>
        <w:t xml:space="preserve">, a </w:t>
      </w:r>
      <w:r>
        <w:rPr>
          <w:rFonts w:ascii="Arial" w:hAnsi="Arial"/>
          <w:b/>
          <w:bCs/>
          <w:color w:val="000000"/>
          <w:sz w:val="20"/>
          <w:szCs w:val="20"/>
        </w:rPr>
        <w:t>Pełnomocnikiem</w:t>
      </w:r>
      <w:r>
        <w:rPr>
          <w:rFonts w:ascii="Arial" w:hAnsi="Arial"/>
          <w:color w:val="000000"/>
          <w:sz w:val="20"/>
          <w:szCs w:val="20"/>
        </w:rPr>
        <w:t xml:space="preserve"> umowy sprzedaży energii elektrycznej</w:t>
      </w:r>
      <w:r>
        <w:rPr>
          <w:rFonts w:ascii="Arial" w:hAnsi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lub jej kontynuacji,</w:t>
      </w:r>
    </w:p>
    <w:p w14:paraId="704515C6" w14:textId="77777777" w:rsidR="0029500C" w:rsidRDefault="0029500C" w:rsidP="0029500C">
      <w:pPr>
        <w:numPr>
          <w:ilvl w:val="0"/>
          <w:numId w:val="38"/>
        </w:numPr>
        <w:shd w:val="clear" w:color="auto" w:fill="FFFFFF"/>
        <w:suppressAutoHyphens w:val="0"/>
        <w:autoSpaceDE w:val="0"/>
        <w:autoSpaceDN w:val="0"/>
        <w:spacing w:after="120" w:line="276" w:lineRule="auto"/>
        <w:ind w:left="641" w:hanging="35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 xml:space="preserve">reprezentowania przed właściwym Operatorem Systemu Dystrybucyjnego (OSD), w sprawach związanych z procedurą zmiany sprzedawcy, </w:t>
      </w:r>
    </w:p>
    <w:p w14:paraId="25614D22" w14:textId="77777777" w:rsidR="0029500C" w:rsidRDefault="0029500C" w:rsidP="0029500C">
      <w:pPr>
        <w:numPr>
          <w:ilvl w:val="0"/>
          <w:numId w:val="38"/>
        </w:numPr>
        <w:shd w:val="clear" w:color="auto" w:fill="FFFFFF"/>
        <w:suppressAutoHyphens w:val="0"/>
        <w:autoSpaceDE w:val="0"/>
        <w:autoSpaceDN w:val="0"/>
        <w:spacing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dokonania wszelkich innych czynności, w tym składania oświadczeń woli i wiedzy, związanych z czynnościami, o których mowa w punktach 1-4 powyżej.</w:t>
      </w:r>
    </w:p>
    <w:p w14:paraId="20D8E31A" w14:textId="77777777" w:rsidR="0029500C" w:rsidRDefault="0029500C" w:rsidP="0029500C">
      <w:pPr>
        <w:spacing w:before="120"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Pełnomocnik</w:t>
      </w:r>
      <w:r>
        <w:rPr>
          <w:rFonts w:ascii="Arial" w:hAnsi="Arial"/>
          <w:sz w:val="20"/>
          <w:szCs w:val="20"/>
        </w:rPr>
        <w:t xml:space="preserve"> może udzielać dalszych pełnomocnictw. W razie wątpliwości pełnomocnictwo niniejsze należy interpretować rozszerzająco. </w:t>
      </w:r>
    </w:p>
    <w:p w14:paraId="3B8D1671" w14:textId="77777777" w:rsidR="0029500C" w:rsidRDefault="0029500C" w:rsidP="0029500C">
      <w:pPr>
        <w:spacing w:before="120"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Niniejszej pełnomocnictwo może być w każdej chwili odwołane w drodze pisemnego zawiadomienia przesłanego przez </w:t>
      </w:r>
      <w:r>
        <w:rPr>
          <w:rFonts w:ascii="Arial" w:hAnsi="Arial"/>
          <w:b/>
          <w:bCs/>
          <w:sz w:val="20"/>
          <w:szCs w:val="20"/>
        </w:rPr>
        <w:t>Mocodawcę</w:t>
      </w:r>
      <w:r>
        <w:rPr>
          <w:rFonts w:ascii="Arial" w:hAnsi="Arial"/>
          <w:sz w:val="20"/>
          <w:szCs w:val="20"/>
        </w:rPr>
        <w:t xml:space="preserve"> na adres </w:t>
      </w:r>
      <w:r>
        <w:rPr>
          <w:rFonts w:ascii="Arial" w:hAnsi="Arial"/>
          <w:b/>
          <w:bCs/>
          <w:sz w:val="20"/>
          <w:szCs w:val="20"/>
        </w:rPr>
        <w:t>Pełnomocnika</w:t>
      </w:r>
      <w:r>
        <w:rPr>
          <w:rFonts w:ascii="Arial" w:hAnsi="Arial"/>
          <w:sz w:val="20"/>
          <w:szCs w:val="20"/>
        </w:rPr>
        <w:t>.</w:t>
      </w:r>
    </w:p>
    <w:p w14:paraId="2EA2B728" w14:textId="77777777" w:rsidR="0029500C" w:rsidRDefault="0029500C" w:rsidP="0029500C">
      <w:pPr>
        <w:spacing w:before="120"/>
        <w:jc w:val="both"/>
        <w:rPr>
          <w:rFonts w:ascii="Arial" w:hAnsi="Arial"/>
          <w:b/>
          <w:bCs/>
          <w:sz w:val="20"/>
          <w:szCs w:val="20"/>
        </w:rPr>
      </w:pPr>
    </w:p>
    <w:p w14:paraId="335945A9" w14:textId="77777777" w:rsidR="0029500C" w:rsidRDefault="0029500C" w:rsidP="0029500C">
      <w:pPr>
        <w:spacing w:before="120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Mocodawca:</w:t>
      </w:r>
    </w:p>
    <w:p w14:paraId="02D22CDB" w14:textId="77777777" w:rsidR="0029500C" w:rsidRDefault="0029500C" w:rsidP="0029500C">
      <w:pPr>
        <w:spacing w:before="120"/>
        <w:jc w:val="both"/>
        <w:rPr>
          <w:rFonts w:ascii="Arial" w:hAnsi="Arial"/>
          <w:b/>
          <w:bCs/>
          <w:sz w:val="20"/>
          <w:szCs w:val="20"/>
        </w:rPr>
      </w:pPr>
    </w:p>
    <w:p w14:paraId="540F7379" w14:textId="77777777" w:rsidR="0029500C" w:rsidRDefault="0029500C" w:rsidP="0029500C">
      <w:pPr>
        <w:spacing w:before="120"/>
        <w:jc w:val="both"/>
        <w:rPr>
          <w:rFonts w:ascii="Arial" w:hAnsi="Arial"/>
          <w:b/>
          <w:bCs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1"/>
        <w:gridCol w:w="3410"/>
      </w:tblGrid>
      <w:tr w:rsidR="0029500C" w14:paraId="4332BABC" w14:textId="77777777" w:rsidTr="0029500C">
        <w:tc>
          <w:tcPr>
            <w:tcW w:w="536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CDBF59" w14:textId="77777777" w:rsidR="0029500C" w:rsidRDefault="0029500C">
            <w:pPr>
              <w:pStyle w:val="default"/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_____________, ________________________</w:t>
            </w:r>
          </w:p>
        </w:tc>
      </w:tr>
      <w:tr w:rsidR="0029500C" w14:paraId="42145069" w14:textId="77777777" w:rsidTr="0029500C">
        <w:tc>
          <w:tcPr>
            <w:tcW w:w="19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28C73" w14:textId="77777777" w:rsidR="0029500C" w:rsidRDefault="0029500C">
            <w:pPr>
              <w:pStyle w:val="default"/>
              <w:spacing w:before="60" w:after="6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Data</w:t>
            </w:r>
          </w:p>
        </w:tc>
        <w:tc>
          <w:tcPr>
            <w:tcW w:w="3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42DC91" w14:textId="77777777" w:rsidR="0029500C" w:rsidRDefault="0029500C">
            <w:pPr>
              <w:pStyle w:val="default"/>
              <w:spacing w:before="60" w:after="6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Czytelny podpis</w:t>
            </w:r>
          </w:p>
        </w:tc>
      </w:tr>
    </w:tbl>
    <w:p w14:paraId="205DACA8" w14:textId="77777777" w:rsidR="0029500C" w:rsidRDefault="0029500C" w:rsidP="0029500C">
      <w:pPr>
        <w:rPr>
          <w:rFonts w:ascii="Arial" w:hAnsi="Arial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1"/>
        <w:gridCol w:w="3410"/>
      </w:tblGrid>
      <w:tr w:rsidR="0029500C" w14:paraId="7C65BC00" w14:textId="77777777" w:rsidTr="0029500C">
        <w:tc>
          <w:tcPr>
            <w:tcW w:w="536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B55AB5" w14:textId="77777777" w:rsidR="0029500C" w:rsidRDefault="0029500C">
            <w:pPr>
              <w:pStyle w:val="default"/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_____________, ________________________</w:t>
            </w:r>
          </w:p>
        </w:tc>
      </w:tr>
      <w:tr w:rsidR="0029500C" w14:paraId="12CBD1D9" w14:textId="77777777" w:rsidTr="0029500C">
        <w:tc>
          <w:tcPr>
            <w:tcW w:w="19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A3B91" w14:textId="77777777" w:rsidR="0029500C" w:rsidRDefault="0029500C">
            <w:pPr>
              <w:pStyle w:val="default"/>
              <w:spacing w:before="60" w:after="6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Data</w:t>
            </w:r>
          </w:p>
        </w:tc>
        <w:tc>
          <w:tcPr>
            <w:tcW w:w="3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C1559" w14:textId="77777777" w:rsidR="0029500C" w:rsidRDefault="0029500C">
            <w:pPr>
              <w:pStyle w:val="default"/>
              <w:spacing w:before="60" w:after="6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Czytelny podpis</w:t>
            </w:r>
          </w:p>
        </w:tc>
      </w:tr>
    </w:tbl>
    <w:p w14:paraId="303E357E" w14:textId="77777777" w:rsidR="0029500C" w:rsidRDefault="0029500C" w:rsidP="0029500C">
      <w:pPr>
        <w:rPr>
          <w:rFonts w:ascii="Arial" w:hAnsi="Arial"/>
        </w:rPr>
      </w:pPr>
    </w:p>
    <w:p w14:paraId="3010B51F" w14:textId="77777777" w:rsidR="0029500C" w:rsidRDefault="0029500C">
      <w:pPr>
        <w:spacing w:line="276" w:lineRule="auto"/>
        <w:jc w:val="center"/>
        <w:rPr>
          <w:rFonts w:hint="eastAsia"/>
        </w:rPr>
      </w:pPr>
    </w:p>
    <w:sectPr w:rsidR="0029500C">
      <w:footerReference w:type="default" r:id="rId8"/>
      <w:pgSz w:w="11906" w:h="16838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8B9C3" w14:textId="77777777" w:rsidR="00C17776" w:rsidRDefault="00C17776" w:rsidP="00254913">
      <w:pPr>
        <w:rPr>
          <w:rFonts w:hint="eastAsia"/>
        </w:rPr>
      </w:pPr>
      <w:r>
        <w:separator/>
      </w:r>
    </w:p>
  </w:endnote>
  <w:endnote w:type="continuationSeparator" w:id="0">
    <w:p w14:paraId="1FC39920" w14:textId="77777777" w:rsidR="00C17776" w:rsidRDefault="00C17776" w:rsidP="0025491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2"/>
        <w:szCs w:val="22"/>
      </w:rPr>
      <w:id w:val="-992559820"/>
      <w:docPartObj>
        <w:docPartGallery w:val="Page Numbers (Bottom of Page)"/>
        <w:docPartUnique/>
      </w:docPartObj>
    </w:sdtPr>
    <w:sdtEndPr/>
    <w:sdtContent>
      <w:p w14:paraId="56DC297F" w14:textId="3CA20D5A" w:rsidR="00254913" w:rsidRPr="00254913" w:rsidRDefault="00254913">
        <w:pPr>
          <w:pStyle w:val="Stopka"/>
          <w:jc w:val="right"/>
          <w:rPr>
            <w:rFonts w:asciiTheme="majorHAnsi" w:eastAsiaTheme="majorEastAsia" w:hAnsiTheme="majorHAnsi" w:cstheme="majorBidi"/>
            <w:sz w:val="22"/>
            <w:szCs w:val="22"/>
          </w:rPr>
        </w:pPr>
        <w:r w:rsidRPr="00254913">
          <w:rPr>
            <w:rFonts w:asciiTheme="majorHAnsi" w:eastAsiaTheme="majorEastAsia" w:hAnsiTheme="majorHAnsi" w:cstheme="majorBidi"/>
            <w:sz w:val="22"/>
            <w:szCs w:val="22"/>
          </w:rPr>
          <w:t xml:space="preserve">str. </w:t>
        </w:r>
        <w:r w:rsidRPr="00254913">
          <w:rPr>
            <w:rFonts w:asciiTheme="minorHAnsi" w:eastAsiaTheme="minorEastAsia" w:hAnsiTheme="minorHAnsi" w:cs="Times New Roman"/>
            <w:sz w:val="22"/>
            <w:szCs w:val="22"/>
          </w:rPr>
          <w:fldChar w:fldCharType="begin"/>
        </w:r>
        <w:r w:rsidRPr="00254913">
          <w:rPr>
            <w:sz w:val="22"/>
            <w:szCs w:val="22"/>
          </w:rPr>
          <w:instrText>PAGE    \* MERGEFORMAT</w:instrText>
        </w:r>
        <w:r w:rsidRPr="00254913">
          <w:rPr>
            <w:rFonts w:asciiTheme="minorHAnsi" w:eastAsiaTheme="minorEastAsia" w:hAnsiTheme="minorHAnsi" w:cs="Times New Roman"/>
            <w:sz w:val="22"/>
            <w:szCs w:val="22"/>
          </w:rPr>
          <w:fldChar w:fldCharType="separate"/>
        </w:r>
        <w:r w:rsidRPr="00254913">
          <w:rPr>
            <w:rFonts w:asciiTheme="majorHAnsi" w:eastAsiaTheme="majorEastAsia" w:hAnsiTheme="majorHAnsi" w:cstheme="majorBidi"/>
            <w:sz w:val="22"/>
            <w:szCs w:val="22"/>
          </w:rPr>
          <w:t>2</w:t>
        </w:r>
        <w:r w:rsidRPr="00254913">
          <w:rPr>
            <w:rFonts w:asciiTheme="majorHAnsi" w:eastAsiaTheme="majorEastAsia" w:hAnsiTheme="majorHAnsi" w:cstheme="majorBidi"/>
            <w:sz w:val="22"/>
            <w:szCs w:val="22"/>
          </w:rPr>
          <w:fldChar w:fldCharType="end"/>
        </w:r>
        <w:r w:rsidRPr="00254913">
          <w:rPr>
            <w:rFonts w:asciiTheme="majorHAnsi" w:eastAsiaTheme="majorEastAsia" w:hAnsiTheme="majorHAnsi" w:cstheme="majorBidi"/>
            <w:sz w:val="22"/>
            <w:szCs w:val="22"/>
          </w:rPr>
          <w:t xml:space="preserve"> z 7</w:t>
        </w:r>
      </w:p>
    </w:sdtContent>
  </w:sdt>
  <w:p w14:paraId="693569B7" w14:textId="77777777" w:rsidR="00254913" w:rsidRDefault="00254913">
    <w:pPr>
      <w:pStyle w:val="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F64CF" w14:textId="77777777" w:rsidR="00C17776" w:rsidRDefault="00C17776" w:rsidP="00254913">
      <w:pPr>
        <w:rPr>
          <w:rFonts w:hint="eastAsia"/>
        </w:rPr>
      </w:pPr>
      <w:r>
        <w:separator/>
      </w:r>
    </w:p>
  </w:footnote>
  <w:footnote w:type="continuationSeparator" w:id="0">
    <w:p w14:paraId="1C10632C" w14:textId="77777777" w:rsidR="00C17776" w:rsidRDefault="00C17776" w:rsidP="00254913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E"/>
    <w:multiLevelType w:val="multilevel"/>
    <w:tmpl w:val="6322918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0" w:firstLine="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0" w:firstLine="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0" w:firstLine="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5246277"/>
    <w:multiLevelType w:val="hybridMultilevel"/>
    <w:tmpl w:val="AA16C1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D1499B"/>
    <w:multiLevelType w:val="hybridMultilevel"/>
    <w:tmpl w:val="179E519C"/>
    <w:lvl w:ilvl="0" w:tplc="9FC86D1E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511B60"/>
    <w:multiLevelType w:val="hybridMultilevel"/>
    <w:tmpl w:val="5922C8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9509F"/>
    <w:multiLevelType w:val="hybridMultilevel"/>
    <w:tmpl w:val="ABF0B026"/>
    <w:lvl w:ilvl="0" w:tplc="5AF4A40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84C8A"/>
    <w:multiLevelType w:val="hybridMultilevel"/>
    <w:tmpl w:val="F35E03B4"/>
    <w:lvl w:ilvl="0" w:tplc="87CC100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B23231"/>
    <w:multiLevelType w:val="hybridMultilevel"/>
    <w:tmpl w:val="965484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813255"/>
    <w:multiLevelType w:val="hybridMultilevel"/>
    <w:tmpl w:val="1C961E72"/>
    <w:lvl w:ilvl="0" w:tplc="5D14512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2B417D3"/>
    <w:multiLevelType w:val="hybridMultilevel"/>
    <w:tmpl w:val="5F78E2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8A7FD7"/>
    <w:multiLevelType w:val="hybridMultilevel"/>
    <w:tmpl w:val="5D24AF62"/>
    <w:lvl w:ilvl="0" w:tplc="367A31FE">
      <w:start w:val="1"/>
      <w:numFmt w:val="decimal"/>
      <w:lvlText w:val="%1."/>
      <w:lvlJc w:val="left"/>
      <w:pPr>
        <w:tabs>
          <w:tab w:val="num" w:pos="374"/>
        </w:tabs>
        <w:ind w:left="37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4"/>
        </w:tabs>
        <w:ind w:left="109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11" w15:restartNumberingAfterBreak="0">
    <w:nsid w:val="299560D5"/>
    <w:multiLevelType w:val="hybridMultilevel"/>
    <w:tmpl w:val="FAD8B2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9D333A"/>
    <w:multiLevelType w:val="hybridMultilevel"/>
    <w:tmpl w:val="F73AF4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2427B7"/>
    <w:multiLevelType w:val="hybridMultilevel"/>
    <w:tmpl w:val="EBEECE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4C4EDA"/>
    <w:multiLevelType w:val="hybridMultilevel"/>
    <w:tmpl w:val="7CEC0C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C760D3"/>
    <w:multiLevelType w:val="hybridMultilevel"/>
    <w:tmpl w:val="A1584CF0"/>
    <w:lvl w:ilvl="0" w:tplc="5AF4A40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F25AC7"/>
    <w:multiLevelType w:val="hybridMultilevel"/>
    <w:tmpl w:val="FCC494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B61B45"/>
    <w:multiLevelType w:val="hybridMultilevel"/>
    <w:tmpl w:val="9FE0D6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7F3D2F"/>
    <w:multiLevelType w:val="hybridMultilevel"/>
    <w:tmpl w:val="4EDE2B22"/>
    <w:lvl w:ilvl="0" w:tplc="015A362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B96955"/>
    <w:multiLevelType w:val="hybridMultilevel"/>
    <w:tmpl w:val="A51216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B74423"/>
    <w:multiLevelType w:val="hybridMultilevel"/>
    <w:tmpl w:val="6B3A1C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1A1D81"/>
    <w:multiLevelType w:val="hybridMultilevel"/>
    <w:tmpl w:val="8EA6F0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1B4202"/>
    <w:multiLevelType w:val="hybridMultilevel"/>
    <w:tmpl w:val="01521C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C70288"/>
    <w:multiLevelType w:val="hybridMultilevel"/>
    <w:tmpl w:val="91AA9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6055D9"/>
    <w:multiLevelType w:val="hybridMultilevel"/>
    <w:tmpl w:val="257A14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B91093"/>
    <w:multiLevelType w:val="hybridMultilevel"/>
    <w:tmpl w:val="2A50C33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1A7213"/>
    <w:multiLevelType w:val="hybridMultilevel"/>
    <w:tmpl w:val="4E2670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E76A99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4B751B"/>
    <w:multiLevelType w:val="hybridMultilevel"/>
    <w:tmpl w:val="B70E39E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4610D6"/>
    <w:multiLevelType w:val="hybridMultilevel"/>
    <w:tmpl w:val="3FB21D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FD6356"/>
    <w:multiLevelType w:val="hybridMultilevel"/>
    <w:tmpl w:val="692081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A43152"/>
    <w:multiLevelType w:val="hybridMultilevel"/>
    <w:tmpl w:val="5F6ABD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8E1FF4"/>
    <w:multiLevelType w:val="hybridMultilevel"/>
    <w:tmpl w:val="33245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732510"/>
    <w:multiLevelType w:val="hybridMultilevel"/>
    <w:tmpl w:val="10E8019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6121CA1"/>
    <w:multiLevelType w:val="hybridMultilevel"/>
    <w:tmpl w:val="EA5094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5451FA"/>
    <w:multiLevelType w:val="hybridMultilevel"/>
    <w:tmpl w:val="6214F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EB0C19"/>
    <w:multiLevelType w:val="hybridMultilevel"/>
    <w:tmpl w:val="8624AB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CC3C17"/>
    <w:multiLevelType w:val="hybridMultilevel"/>
    <w:tmpl w:val="F5EE42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EF4CFB"/>
    <w:multiLevelType w:val="hybridMultilevel"/>
    <w:tmpl w:val="D0E80B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D12FA0"/>
    <w:multiLevelType w:val="hybridMultilevel"/>
    <w:tmpl w:val="66BE13AA"/>
    <w:lvl w:ilvl="0" w:tplc="5AF4A40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130108"/>
    <w:multiLevelType w:val="hybridMultilevel"/>
    <w:tmpl w:val="B29EC77E"/>
    <w:lvl w:ilvl="0" w:tplc="A57AE66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FE4EA7"/>
    <w:multiLevelType w:val="hybridMultilevel"/>
    <w:tmpl w:val="611A9916"/>
    <w:lvl w:ilvl="0" w:tplc="BD8409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8437004"/>
    <w:multiLevelType w:val="hybridMultilevel"/>
    <w:tmpl w:val="3B22E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DF060F"/>
    <w:multiLevelType w:val="hybridMultilevel"/>
    <w:tmpl w:val="599076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4A27FF"/>
    <w:multiLevelType w:val="hybridMultilevel"/>
    <w:tmpl w:val="8EBC30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9"/>
  </w:num>
  <w:num w:numId="3">
    <w:abstractNumId w:val="13"/>
  </w:num>
  <w:num w:numId="4">
    <w:abstractNumId w:val="43"/>
  </w:num>
  <w:num w:numId="5">
    <w:abstractNumId w:val="42"/>
  </w:num>
  <w:num w:numId="6">
    <w:abstractNumId w:val="4"/>
  </w:num>
  <w:num w:numId="7">
    <w:abstractNumId w:val="33"/>
  </w:num>
  <w:num w:numId="8">
    <w:abstractNumId w:val="24"/>
  </w:num>
  <w:num w:numId="9">
    <w:abstractNumId w:val="17"/>
  </w:num>
  <w:num w:numId="10">
    <w:abstractNumId w:val="38"/>
  </w:num>
  <w:num w:numId="11">
    <w:abstractNumId w:val="15"/>
  </w:num>
  <w:num w:numId="12">
    <w:abstractNumId w:val="31"/>
  </w:num>
  <w:num w:numId="13">
    <w:abstractNumId w:val="41"/>
  </w:num>
  <w:num w:numId="14">
    <w:abstractNumId w:val="6"/>
  </w:num>
  <w:num w:numId="15">
    <w:abstractNumId w:val="36"/>
  </w:num>
  <w:num w:numId="16">
    <w:abstractNumId w:val="5"/>
  </w:num>
  <w:num w:numId="17">
    <w:abstractNumId w:val="12"/>
  </w:num>
  <w:num w:numId="18">
    <w:abstractNumId w:val="21"/>
  </w:num>
  <w:num w:numId="19">
    <w:abstractNumId w:val="30"/>
  </w:num>
  <w:num w:numId="20">
    <w:abstractNumId w:val="35"/>
  </w:num>
  <w:num w:numId="21">
    <w:abstractNumId w:val="9"/>
  </w:num>
  <w:num w:numId="22">
    <w:abstractNumId w:val="29"/>
  </w:num>
  <w:num w:numId="23">
    <w:abstractNumId w:val="37"/>
  </w:num>
  <w:num w:numId="24">
    <w:abstractNumId w:val="22"/>
  </w:num>
  <w:num w:numId="25">
    <w:abstractNumId w:val="11"/>
  </w:num>
  <w:num w:numId="26">
    <w:abstractNumId w:val="7"/>
  </w:num>
  <w:num w:numId="27">
    <w:abstractNumId w:val="34"/>
  </w:num>
  <w:num w:numId="28">
    <w:abstractNumId w:val="14"/>
  </w:num>
  <w:num w:numId="29">
    <w:abstractNumId w:val="26"/>
  </w:num>
  <w:num w:numId="30">
    <w:abstractNumId w:val="20"/>
  </w:num>
  <w:num w:numId="31">
    <w:abstractNumId w:val="25"/>
  </w:num>
  <w:num w:numId="32">
    <w:abstractNumId w:val="18"/>
  </w:num>
  <w:num w:numId="33">
    <w:abstractNumId w:val="8"/>
  </w:num>
  <w:num w:numId="34">
    <w:abstractNumId w:val="27"/>
  </w:num>
  <w:num w:numId="35">
    <w:abstractNumId w:val="2"/>
  </w:num>
  <w:num w:numId="36">
    <w:abstractNumId w:val="16"/>
  </w:num>
  <w:num w:numId="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0"/>
  </w:num>
  <w:num w:numId="40">
    <w:abstractNumId w:val="1"/>
  </w:num>
  <w:num w:numId="41">
    <w:abstractNumId w:val="39"/>
  </w:num>
  <w:num w:numId="42">
    <w:abstractNumId w:val="40"/>
  </w:num>
  <w:num w:numId="43">
    <w:abstractNumId w:val="28"/>
  </w:num>
  <w:num w:numId="4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C58"/>
    <w:rsid w:val="00046769"/>
    <w:rsid w:val="000C3039"/>
    <w:rsid w:val="00241874"/>
    <w:rsid w:val="00254913"/>
    <w:rsid w:val="0029500C"/>
    <w:rsid w:val="00306F14"/>
    <w:rsid w:val="003D4165"/>
    <w:rsid w:val="00527044"/>
    <w:rsid w:val="00531F91"/>
    <w:rsid w:val="00567F8E"/>
    <w:rsid w:val="006103F1"/>
    <w:rsid w:val="00680C11"/>
    <w:rsid w:val="00730B4B"/>
    <w:rsid w:val="009B71A5"/>
    <w:rsid w:val="00A37348"/>
    <w:rsid w:val="00B12BF8"/>
    <w:rsid w:val="00C17776"/>
    <w:rsid w:val="00C56E07"/>
    <w:rsid w:val="00CE4030"/>
    <w:rsid w:val="00CE4167"/>
    <w:rsid w:val="00E47C58"/>
    <w:rsid w:val="00E94961"/>
    <w:rsid w:val="00EA04E7"/>
    <w:rsid w:val="00ED629E"/>
    <w:rsid w:val="00EF66F6"/>
    <w:rsid w:val="00FE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32FFF"/>
  <w15:docId w15:val="{25FC1DF8-BDF4-408F-BFF2-26925ABBE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</w:rPr>
  </w:style>
  <w:style w:type="paragraph" w:styleId="Nagwek6">
    <w:name w:val="heading 6"/>
    <w:basedOn w:val="Normalny"/>
    <w:link w:val="Nagwek6Znak"/>
    <w:uiPriority w:val="9"/>
    <w:semiHidden/>
    <w:unhideWhenUsed/>
    <w:qFormat/>
    <w:rsid w:val="0029500C"/>
    <w:pPr>
      <w:keepNext/>
      <w:numPr>
        <w:ilvl w:val="5"/>
        <w:numId w:val="37"/>
      </w:numPr>
      <w:suppressAutoHyphens w:val="0"/>
      <w:ind w:left="-360" w:right="-58" w:firstLine="0"/>
      <w:jc w:val="center"/>
      <w:outlineLvl w:val="5"/>
    </w:pPr>
    <w:rPr>
      <w:rFonts w:ascii="Arial Narrow" w:eastAsia="Times New Roman" w:hAnsi="Arial Narrow" w:cs="Times New Roman"/>
      <w:b/>
      <w:bCs/>
      <w:kern w:val="0"/>
      <w:sz w:val="18"/>
      <w:szCs w:val="18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styleId="Akapitzlist">
    <w:name w:val="List Paragraph"/>
    <w:aliases w:val="L1,Akapit z listą5,Akapit z listą1,Akapit z listą2,Numerowanie,Akapit normalny,Akapit z listą BS,Preambuła,Podsis rysunku,Normalny PDST,lp1,HŁ_Bullet1,Rozdział,T_SZ_List Paragraph,Wypunktowanie,normalny tekst,List Paragraph,CW_Lista"/>
    <w:basedOn w:val="Normalny"/>
    <w:link w:val="AkapitzlistZnak"/>
    <w:uiPriority w:val="34"/>
    <w:qFormat/>
    <w:rsid w:val="00343096"/>
    <w:pPr>
      <w:ind w:left="720"/>
      <w:contextualSpacing/>
    </w:pPr>
    <w:rPr>
      <w:rFonts w:cs="Mangal"/>
      <w:szCs w:val="21"/>
    </w:rPr>
  </w:style>
  <w:style w:type="paragraph" w:styleId="Stopka">
    <w:name w:val="footer"/>
    <w:basedOn w:val="Normalny"/>
    <w:link w:val="StopkaZnak"/>
    <w:uiPriority w:val="99"/>
    <w:unhideWhenUsed/>
    <w:rsid w:val="0025491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254913"/>
    <w:rPr>
      <w:rFonts w:cs="Mangal"/>
      <w:sz w:val="24"/>
      <w:szCs w:val="21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9500C"/>
    <w:rPr>
      <w:rFonts w:ascii="Arial Narrow" w:eastAsia="Times New Roman" w:hAnsi="Arial Narrow" w:cs="Times New Roman"/>
      <w:b/>
      <w:bCs/>
      <w:kern w:val="0"/>
      <w:sz w:val="18"/>
      <w:szCs w:val="18"/>
      <w:lang w:eastAsia="pl-PL" w:bidi="ar-SA"/>
    </w:rPr>
  </w:style>
  <w:style w:type="paragraph" w:customStyle="1" w:styleId="tekstblokowy1">
    <w:name w:val="tekstblokowy1"/>
    <w:basedOn w:val="Normalny"/>
    <w:rsid w:val="0029500C"/>
    <w:pPr>
      <w:suppressAutoHyphens w:val="0"/>
      <w:ind w:left="-56" w:right="-58"/>
    </w:pPr>
    <w:rPr>
      <w:rFonts w:ascii="Arial" w:eastAsia="Calibri" w:hAnsi="Arial"/>
      <w:b/>
      <w:bCs/>
      <w:kern w:val="0"/>
      <w:sz w:val="18"/>
      <w:szCs w:val="18"/>
      <w:lang w:eastAsia="pl-PL" w:bidi="ar-SA"/>
    </w:rPr>
  </w:style>
  <w:style w:type="paragraph" w:customStyle="1" w:styleId="default">
    <w:name w:val="default"/>
    <w:basedOn w:val="Normalny"/>
    <w:rsid w:val="0029500C"/>
    <w:pPr>
      <w:suppressAutoHyphens w:val="0"/>
      <w:autoSpaceDE w:val="0"/>
      <w:autoSpaceDN w:val="0"/>
    </w:pPr>
    <w:rPr>
      <w:rFonts w:ascii="Times New Roman" w:eastAsia="Calibri" w:hAnsi="Times New Roman" w:cs="Times New Roman"/>
      <w:color w:val="000000"/>
      <w:kern w:val="0"/>
      <w:lang w:eastAsia="pl-PL" w:bidi="ar-SA"/>
    </w:rPr>
  </w:style>
  <w:style w:type="paragraph" w:customStyle="1" w:styleId="Default0">
    <w:name w:val="Default"/>
    <w:rsid w:val="00527044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Arial" w:eastAsia="Arial Unicode MS" w:hAnsi="Arial" w:cs="Arial Unicode MS"/>
      <w:color w:val="000000"/>
      <w:kern w:val="0"/>
      <w:sz w:val="24"/>
      <w:u w:color="000000"/>
      <w:bdr w:val="nil"/>
      <w:lang w:eastAsia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70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7044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7044"/>
    <w:rPr>
      <w:rFonts w:cs="Mangal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70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7044"/>
    <w:rPr>
      <w:rFonts w:cs="Mangal"/>
      <w:b/>
      <w:bCs/>
      <w:szCs w:val="18"/>
    </w:rPr>
  </w:style>
  <w:style w:type="character" w:customStyle="1" w:styleId="AkapitzlistZnak">
    <w:name w:val="Akapit z listą Znak"/>
    <w:aliases w:val="L1 Znak,Akapit z listą5 Znak,Akapit z listą1 Znak,Akapit z listą2 Znak,Numerowanie Znak,Akapit normalny Znak,Akapit z listą BS Znak,Preambuła Znak,Podsis rysunku Znak,Normalny PDST Znak,lp1 Znak,HŁ_Bullet1 Znak,Rozdział Znak"/>
    <w:link w:val="Akapitzlist"/>
    <w:uiPriority w:val="34"/>
    <w:qFormat/>
    <w:locked/>
    <w:rsid w:val="003D4165"/>
    <w:rPr>
      <w:rFonts w:cs="Mangal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6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13AC1-53BC-4EA0-AD17-2A77D1E05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3586</Words>
  <Characters>21520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Biela</dc:creator>
  <dc:description/>
  <cp:lastModifiedBy>Krzysztof Mendzik</cp:lastModifiedBy>
  <cp:revision>4</cp:revision>
  <dcterms:created xsi:type="dcterms:W3CDTF">2021-10-08T06:46:00Z</dcterms:created>
  <dcterms:modified xsi:type="dcterms:W3CDTF">2021-10-08T09:21:00Z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